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5D" w:rsidRPr="00133ADF" w:rsidRDefault="0075645D" w:rsidP="0075645D">
      <w:pPr>
        <w:spacing w:line="1000" w:lineRule="exact"/>
        <w:jc w:val="center"/>
        <w:rPr>
          <w:rFonts w:ascii="黑体" w:eastAsia="黑体" w:hAnsi="黑体"/>
          <w:b/>
          <w:bCs/>
          <w:color w:val="FF0000"/>
          <w:sz w:val="84"/>
          <w:szCs w:val="84"/>
        </w:rPr>
      </w:pPr>
      <w:r w:rsidRPr="00133ADF">
        <w:rPr>
          <w:rFonts w:ascii="黑体" w:eastAsia="黑体" w:hAnsi="黑体" w:hint="eastAsia"/>
          <w:b/>
          <w:bCs/>
          <w:color w:val="FF0000"/>
          <w:sz w:val="84"/>
          <w:szCs w:val="84"/>
        </w:rPr>
        <w:t>党风廉政教育宣传</w:t>
      </w:r>
    </w:p>
    <w:p w:rsidR="0075645D" w:rsidRPr="00133ADF" w:rsidRDefault="0075645D" w:rsidP="0075645D">
      <w:pPr>
        <w:spacing w:line="1000" w:lineRule="exact"/>
        <w:jc w:val="center"/>
        <w:rPr>
          <w:rFonts w:ascii="黑体" w:eastAsia="黑体" w:hAnsi="黑体"/>
          <w:b/>
          <w:bCs/>
          <w:color w:val="FF0000"/>
          <w:sz w:val="84"/>
          <w:szCs w:val="84"/>
        </w:rPr>
      </w:pPr>
      <w:r w:rsidRPr="00133ADF">
        <w:rPr>
          <w:rFonts w:ascii="黑体" w:eastAsia="黑体" w:hAnsi="黑体" w:hint="eastAsia"/>
          <w:b/>
          <w:bCs/>
          <w:color w:val="FF0000"/>
          <w:sz w:val="84"/>
          <w:szCs w:val="84"/>
        </w:rPr>
        <w:t>学习材料</w:t>
      </w:r>
    </w:p>
    <w:p w:rsidR="0075645D" w:rsidRPr="00133ADF" w:rsidRDefault="0075645D" w:rsidP="0075645D">
      <w:pPr>
        <w:spacing w:after="240" w:line="720" w:lineRule="exact"/>
        <w:rPr>
          <w:rFonts w:ascii="楷体_GB2312" w:eastAsia="楷体_GB2312" w:hAnsi="黑体"/>
          <w:b/>
          <w:bCs/>
          <w:color w:val="FF0000"/>
          <w:sz w:val="36"/>
          <w:szCs w:val="36"/>
          <w:u w:val="thick"/>
        </w:rPr>
      </w:pPr>
      <w:r w:rsidRPr="00E65AC0">
        <w:rPr>
          <w:rFonts w:ascii="黑体" w:eastAsia="黑体" w:hAnsi="黑体"/>
          <w:b/>
          <w:bCs/>
          <w:color w:val="FF0000"/>
          <w:sz w:val="36"/>
          <w:szCs w:val="36"/>
          <w:u w:val="double"/>
        </w:rPr>
        <w:t>201</w:t>
      </w:r>
      <w:r w:rsidR="00AD15AF">
        <w:rPr>
          <w:rFonts w:ascii="黑体" w:eastAsia="黑体" w:hAnsi="黑体" w:hint="eastAsia"/>
          <w:b/>
          <w:bCs/>
          <w:color w:val="FF0000"/>
          <w:sz w:val="36"/>
          <w:szCs w:val="36"/>
          <w:u w:val="double"/>
        </w:rPr>
        <w:t>5</w:t>
      </w:r>
      <w:r w:rsidRPr="00E65AC0">
        <w:rPr>
          <w:rFonts w:ascii="黑体" w:eastAsia="黑体" w:hAnsi="黑体" w:hint="eastAsia"/>
          <w:b/>
          <w:bCs/>
          <w:color w:val="FF0000"/>
          <w:sz w:val="36"/>
          <w:szCs w:val="36"/>
          <w:u w:val="double"/>
        </w:rPr>
        <w:t>年</w:t>
      </w:r>
      <w:r w:rsidR="00FA33D2">
        <w:rPr>
          <w:rFonts w:ascii="黑体" w:eastAsia="黑体" w:hAnsi="黑体" w:hint="eastAsia"/>
          <w:b/>
          <w:bCs/>
          <w:color w:val="FF0000"/>
          <w:sz w:val="36"/>
          <w:szCs w:val="36"/>
          <w:u w:val="double"/>
        </w:rPr>
        <w:t xml:space="preserve">  </w:t>
      </w:r>
      <w:r w:rsidRPr="00E65AC0">
        <w:rPr>
          <w:rFonts w:ascii="黑体" w:eastAsia="黑体" w:hAnsi="黑体" w:hint="eastAsia"/>
          <w:b/>
          <w:bCs/>
          <w:color w:val="FF0000"/>
          <w:sz w:val="36"/>
          <w:szCs w:val="36"/>
          <w:u w:val="double"/>
        </w:rPr>
        <w:t>第</w:t>
      </w:r>
      <w:r w:rsidR="00351468">
        <w:rPr>
          <w:rFonts w:ascii="黑体" w:eastAsia="黑体" w:hAnsi="黑体" w:hint="eastAsia"/>
          <w:b/>
          <w:bCs/>
          <w:color w:val="FF0000"/>
          <w:sz w:val="36"/>
          <w:szCs w:val="36"/>
          <w:u w:val="double"/>
        </w:rPr>
        <w:t>二</w:t>
      </w:r>
      <w:r w:rsidRPr="00E65AC0">
        <w:rPr>
          <w:rFonts w:ascii="黑体" w:eastAsia="黑体" w:hAnsi="黑体" w:hint="eastAsia"/>
          <w:b/>
          <w:bCs/>
          <w:color w:val="FF0000"/>
          <w:sz w:val="36"/>
          <w:szCs w:val="36"/>
          <w:u w:val="double"/>
        </w:rPr>
        <w:t>期</w:t>
      </w:r>
      <w:r w:rsidR="00FA33D2">
        <w:rPr>
          <w:rFonts w:ascii="黑体" w:eastAsia="黑体" w:hAnsi="黑体" w:hint="eastAsia"/>
          <w:b/>
          <w:bCs/>
          <w:color w:val="FF0000"/>
          <w:sz w:val="36"/>
          <w:szCs w:val="36"/>
          <w:u w:val="double"/>
        </w:rPr>
        <w:t xml:space="preserve">           </w:t>
      </w:r>
      <w:r>
        <w:rPr>
          <w:rFonts w:ascii="楷体_GB2312" w:eastAsia="楷体_GB2312" w:hAnsi="黑体" w:hint="eastAsia"/>
          <w:b/>
          <w:bCs/>
          <w:color w:val="FF0000"/>
          <w:sz w:val="36"/>
          <w:szCs w:val="36"/>
          <w:u w:val="double"/>
        </w:rPr>
        <w:t>中共四川大学纪委编发</w:t>
      </w:r>
    </w:p>
    <w:p w:rsidR="0075645D" w:rsidRDefault="0075645D" w:rsidP="0075645D">
      <w:pPr>
        <w:pStyle w:val="1"/>
        <w:spacing w:before="0" w:after="0" w:line="360" w:lineRule="auto"/>
        <w:rPr>
          <w:rFonts w:ascii="宋体" w:hAnsi="宋体" w:cs="宋体"/>
          <w:bCs w:val="0"/>
          <w:kern w:val="0"/>
          <w:sz w:val="30"/>
          <w:szCs w:val="30"/>
        </w:rPr>
      </w:pPr>
      <w:bookmarkStart w:id="0" w:name="_Toc367339619"/>
      <w:bookmarkStart w:id="1" w:name="_Toc375256623"/>
      <w:bookmarkStart w:id="2" w:name="_Toc382992026"/>
      <w:bookmarkStart w:id="3" w:name="_Toc385320973"/>
      <w:bookmarkStart w:id="4" w:name="_Toc386010508"/>
      <w:bookmarkStart w:id="5" w:name="_Toc396978987"/>
      <w:bookmarkStart w:id="6" w:name="_Toc397102607"/>
      <w:bookmarkStart w:id="7" w:name="_Toc416360919"/>
      <w:r w:rsidRPr="00B805B1">
        <w:rPr>
          <w:rFonts w:ascii="宋体" w:hAnsi="宋体" w:cs="宋体" w:hint="eastAsia"/>
          <w:bCs w:val="0"/>
          <w:kern w:val="0"/>
          <w:sz w:val="30"/>
          <w:szCs w:val="30"/>
        </w:rPr>
        <w:t>编者</w:t>
      </w:r>
      <w:bookmarkEnd w:id="0"/>
      <w:bookmarkEnd w:id="1"/>
      <w:bookmarkEnd w:id="2"/>
      <w:bookmarkEnd w:id="3"/>
      <w:bookmarkEnd w:id="4"/>
      <w:r w:rsidRPr="00B805B1">
        <w:rPr>
          <w:rFonts w:ascii="宋体" w:hAnsi="宋体" w:cs="宋体" w:hint="eastAsia"/>
          <w:bCs w:val="0"/>
          <w:kern w:val="0"/>
          <w:sz w:val="30"/>
          <w:szCs w:val="30"/>
        </w:rPr>
        <w:t>按：</w:t>
      </w:r>
      <w:bookmarkEnd w:id="5"/>
      <w:bookmarkEnd w:id="6"/>
      <w:bookmarkEnd w:id="7"/>
    </w:p>
    <w:p w:rsidR="00092DA7" w:rsidRDefault="00135DF2" w:rsidP="00973D83">
      <w:pPr>
        <w:spacing w:line="570" w:lineRule="exact"/>
        <w:ind w:firstLineChars="200" w:firstLine="602"/>
        <w:rPr>
          <w:rFonts w:ascii="仿宋_GB2312" w:eastAsia="仿宋_GB2312"/>
          <w:b/>
          <w:sz w:val="30"/>
          <w:szCs w:val="30"/>
        </w:rPr>
      </w:pPr>
      <w:r w:rsidRPr="00973D83">
        <w:rPr>
          <w:rFonts w:ascii="仿宋_GB2312" w:eastAsia="仿宋_GB2312" w:hint="eastAsia"/>
          <w:b/>
          <w:sz w:val="30"/>
          <w:szCs w:val="30"/>
        </w:rPr>
        <w:t>“要加强纪律建设，把守纪律讲规矩摆在更加重要的位置”</w:t>
      </w:r>
      <w:r>
        <w:rPr>
          <w:rFonts w:ascii="仿宋_GB2312" w:eastAsia="仿宋_GB2312" w:hint="eastAsia"/>
          <w:b/>
          <w:sz w:val="30"/>
          <w:szCs w:val="30"/>
        </w:rPr>
        <w:t>，</w:t>
      </w:r>
      <w:r w:rsidR="00973D83" w:rsidRPr="00973D83">
        <w:rPr>
          <w:rFonts w:ascii="仿宋_GB2312" w:eastAsia="仿宋_GB2312" w:hint="eastAsia"/>
          <w:b/>
          <w:sz w:val="30"/>
          <w:szCs w:val="30"/>
        </w:rPr>
        <w:t>习近平总书记在十八届中央纪委</w:t>
      </w:r>
      <w:r w:rsidR="00973D83">
        <w:rPr>
          <w:rFonts w:ascii="仿宋_GB2312" w:eastAsia="仿宋_GB2312" w:hint="eastAsia"/>
          <w:b/>
          <w:sz w:val="30"/>
          <w:szCs w:val="30"/>
        </w:rPr>
        <w:t>五</w:t>
      </w:r>
      <w:r w:rsidR="00973D83" w:rsidRPr="00973D83">
        <w:rPr>
          <w:rFonts w:ascii="仿宋_GB2312" w:eastAsia="仿宋_GB2312" w:hint="eastAsia"/>
          <w:b/>
          <w:sz w:val="30"/>
          <w:szCs w:val="30"/>
        </w:rPr>
        <w:t>次全会上</w:t>
      </w:r>
      <w:r w:rsidR="00DD5CF0">
        <w:rPr>
          <w:rFonts w:ascii="仿宋_GB2312" w:eastAsia="仿宋_GB2312" w:hint="eastAsia"/>
          <w:b/>
          <w:sz w:val="30"/>
          <w:szCs w:val="30"/>
        </w:rPr>
        <w:t>的讲话再次</w:t>
      </w:r>
      <w:r w:rsidR="00083640">
        <w:rPr>
          <w:rFonts w:ascii="仿宋_GB2312" w:eastAsia="仿宋_GB2312" w:hint="eastAsia"/>
          <w:b/>
          <w:sz w:val="30"/>
          <w:szCs w:val="30"/>
        </w:rPr>
        <w:t>突出</w:t>
      </w:r>
      <w:r w:rsidR="00DD5CF0">
        <w:rPr>
          <w:rFonts w:ascii="仿宋_GB2312" w:eastAsia="仿宋_GB2312" w:hint="eastAsia"/>
          <w:b/>
          <w:sz w:val="30"/>
          <w:szCs w:val="30"/>
        </w:rPr>
        <w:t>强调</w:t>
      </w:r>
      <w:r w:rsidR="00083640">
        <w:rPr>
          <w:rFonts w:ascii="仿宋_GB2312" w:eastAsia="仿宋_GB2312" w:hint="eastAsia"/>
          <w:b/>
          <w:sz w:val="30"/>
          <w:szCs w:val="30"/>
        </w:rPr>
        <w:t>要</w:t>
      </w:r>
      <w:r w:rsidR="008A7F26">
        <w:rPr>
          <w:rFonts w:ascii="仿宋_GB2312" w:eastAsia="仿宋_GB2312" w:hint="eastAsia"/>
          <w:b/>
          <w:sz w:val="30"/>
          <w:szCs w:val="30"/>
        </w:rPr>
        <w:t>强化</w:t>
      </w:r>
      <w:r w:rsidR="00083640">
        <w:rPr>
          <w:rFonts w:ascii="仿宋_GB2312" w:eastAsia="仿宋_GB2312" w:hint="eastAsia"/>
          <w:b/>
          <w:sz w:val="30"/>
          <w:szCs w:val="30"/>
        </w:rPr>
        <w:t>纪律建设</w:t>
      </w:r>
      <w:r w:rsidR="00DD5CF0">
        <w:rPr>
          <w:rFonts w:ascii="仿宋_GB2312" w:eastAsia="仿宋_GB2312" w:hint="eastAsia"/>
          <w:b/>
          <w:sz w:val="30"/>
          <w:szCs w:val="30"/>
        </w:rPr>
        <w:t>，</w:t>
      </w:r>
      <w:r w:rsidR="00083640">
        <w:rPr>
          <w:rFonts w:ascii="仿宋_GB2312" w:eastAsia="仿宋_GB2312" w:hint="eastAsia"/>
          <w:b/>
          <w:sz w:val="30"/>
          <w:szCs w:val="30"/>
        </w:rPr>
        <w:t>使纪律建设成为</w:t>
      </w:r>
      <w:r w:rsidR="00DD5CF0">
        <w:rPr>
          <w:rFonts w:ascii="仿宋_GB2312" w:eastAsia="仿宋_GB2312" w:hint="eastAsia"/>
          <w:b/>
          <w:sz w:val="30"/>
          <w:szCs w:val="30"/>
        </w:rPr>
        <w:t>深入开展</w:t>
      </w:r>
      <w:r w:rsidRPr="00135DF2">
        <w:rPr>
          <w:rFonts w:ascii="仿宋_GB2312" w:eastAsia="仿宋_GB2312" w:hint="eastAsia"/>
          <w:b/>
          <w:sz w:val="30"/>
          <w:szCs w:val="30"/>
        </w:rPr>
        <w:t>党风廉政建设和反腐败斗争</w:t>
      </w:r>
      <w:r w:rsidR="0089037F">
        <w:rPr>
          <w:rFonts w:ascii="仿宋_GB2312" w:eastAsia="仿宋_GB2312" w:hint="eastAsia"/>
          <w:b/>
          <w:sz w:val="30"/>
          <w:szCs w:val="30"/>
        </w:rPr>
        <w:t>的重中之重</w:t>
      </w:r>
      <w:r w:rsidR="00DD02E1">
        <w:rPr>
          <w:rFonts w:ascii="仿宋_GB2312" w:eastAsia="仿宋_GB2312" w:hint="eastAsia"/>
          <w:b/>
          <w:sz w:val="30"/>
          <w:szCs w:val="30"/>
        </w:rPr>
        <w:t>。</w:t>
      </w:r>
    </w:p>
    <w:p w:rsidR="00C1186D" w:rsidRDefault="001F2DBE" w:rsidP="00D9349D">
      <w:pPr>
        <w:spacing w:line="570" w:lineRule="exact"/>
        <w:ind w:firstLineChars="150" w:firstLine="452"/>
        <w:rPr>
          <w:rFonts w:ascii="仿宋_GB2312" w:eastAsia="仿宋_GB2312"/>
          <w:b/>
          <w:sz w:val="30"/>
          <w:szCs w:val="30"/>
        </w:rPr>
      </w:pPr>
      <w:r>
        <w:rPr>
          <w:rFonts w:ascii="仿宋_GB2312" w:eastAsia="仿宋_GB2312" w:hint="eastAsia"/>
          <w:b/>
          <w:sz w:val="30"/>
          <w:szCs w:val="30"/>
        </w:rPr>
        <w:t>为</w:t>
      </w:r>
      <w:r w:rsidR="006515D0">
        <w:rPr>
          <w:rFonts w:ascii="仿宋_GB2312" w:eastAsia="仿宋_GB2312" w:hint="eastAsia"/>
          <w:b/>
          <w:sz w:val="30"/>
          <w:szCs w:val="30"/>
        </w:rPr>
        <w:t>帮助学校</w:t>
      </w:r>
      <w:r>
        <w:rPr>
          <w:rFonts w:ascii="仿宋_GB2312" w:eastAsia="仿宋_GB2312" w:hint="eastAsia"/>
          <w:b/>
          <w:sz w:val="30"/>
          <w:szCs w:val="30"/>
        </w:rPr>
        <w:t>广大党员</w:t>
      </w:r>
      <w:r w:rsidR="006515D0">
        <w:rPr>
          <w:rFonts w:ascii="仿宋_GB2312" w:eastAsia="仿宋_GB2312" w:hint="eastAsia"/>
          <w:b/>
          <w:sz w:val="30"/>
          <w:szCs w:val="30"/>
        </w:rPr>
        <w:t>干部</w:t>
      </w:r>
      <w:r w:rsidR="0047672B">
        <w:rPr>
          <w:rFonts w:ascii="仿宋_GB2312" w:eastAsia="仿宋_GB2312" w:hint="eastAsia"/>
          <w:b/>
          <w:sz w:val="30"/>
          <w:szCs w:val="30"/>
        </w:rPr>
        <w:t>和师生员工</w:t>
      </w:r>
      <w:r w:rsidR="006515D0">
        <w:rPr>
          <w:rFonts w:ascii="仿宋_GB2312" w:eastAsia="仿宋_GB2312" w:hint="eastAsia"/>
          <w:b/>
          <w:sz w:val="30"/>
          <w:szCs w:val="30"/>
        </w:rPr>
        <w:t>领会、吃透精神，</w:t>
      </w:r>
      <w:r w:rsidR="00FD5C6A" w:rsidRPr="00FD5C6A">
        <w:rPr>
          <w:rFonts w:ascii="仿宋_GB2312" w:eastAsia="仿宋_GB2312" w:hint="eastAsia"/>
          <w:b/>
          <w:sz w:val="30"/>
          <w:szCs w:val="30"/>
        </w:rPr>
        <w:t>牢固树立纪律和规矩意识</w:t>
      </w:r>
      <w:r w:rsidR="006515D0" w:rsidRPr="006515D0">
        <w:rPr>
          <w:rFonts w:ascii="仿宋_GB2312" w:eastAsia="仿宋_GB2312" w:hint="eastAsia"/>
          <w:b/>
          <w:sz w:val="30"/>
          <w:szCs w:val="30"/>
        </w:rPr>
        <w:t>，</w:t>
      </w:r>
      <w:r w:rsidR="00DD02E1">
        <w:rPr>
          <w:rFonts w:ascii="仿宋_GB2312" w:eastAsia="仿宋_GB2312" w:hint="eastAsia"/>
          <w:b/>
          <w:sz w:val="30"/>
          <w:szCs w:val="30"/>
        </w:rPr>
        <w:t>切实</w:t>
      </w:r>
      <w:r w:rsidR="00FD5C6A" w:rsidRPr="00FD5C6A">
        <w:rPr>
          <w:rFonts w:ascii="仿宋_GB2312" w:eastAsia="仿宋_GB2312" w:hint="eastAsia"/>
          <w:b/>
          <w:sz w:val="30"/>
          <w:szCs w:val="30"/>
        </w:rPr>
        <w:t>把守纪律讲规矩的要求落实到</w:t>
      </w:r>
      <w:r w:rsidR="00083640">
        <w:rPr>
          <w:rFonts w:ascii="仿宋_GB2312" w:eastAsia="仿宋_GB2312" w:hint="eastAsia"/>
          <w:b/>
          <w:sz w:val="30"/>
          <w:szCs w:val="30"/>
        </w:rPr>
        <w:t>日常</w:t>
      </w:r>
      <w:r w:rsidR="00FD5C6A" w:rsidRPr="00FD5C6A">
        <w:rPr>
          <w:rFonts w:ascii="仿宋_GB2312" w:eastAsia="仿宋_GB2312" w:hint="eastAsia"/>
          <w:b/>
          <w:sz w:val="30"/>
          <w:szCs w:val="30"/>
        </w:rPr>
        <w:t>工作</w:t>
      </w:r>
      <w:r w:rsidR="00083640">
        <w:rPr>
          <w:rFonts w:ascii="仿宋_GB2312" w:eastAsia="仿宋_GB2312" w:hint="eastAsia"/>
          <w:b/>
          <w:sz w:val="30"/>
          <w:szCs w:val="30"/>
        </w:rPr>
        <w:t>、学习和生活</w:t>
      </w:r>
      <w:r w:rsidR="00FD5C6A" w:rsidRPr="00FD5C6A">
        <w:rPr>
          <w:rFonts w:ascii="仿宋_GB2312" w:eastAsia="仿宋_GB2312" w:hint="eastAsia"/>
          <w:b/>
          <w:sz w:val="30"/>
          <w:szCs w:val="30"/>
        </w:rPr>
        <w:t>中去</w:t>
      </w:r>
      <w:r w:rsidR="00DD02E1">
        <w:rPr>
          <w:rFonts w:ascii="仿宋_GB2312" w:eastAsia="仿宋_GB2312" w:hint="eastAsia"/>
          <w:b/>
          <w:sz w:val="30"/>
          <w:szCs w:val="30"/>
        </w:rPr>
        <w:t>，</w:t>
      </w:r>
      <w:r w:rsidR="00AA1E85">
        <w:rPr>
          <w:rFonts w:ascii="仿宋_GB2312" w:eastAsia="仿宋_GB2312" w:hint="eastAsia"/>
          <w:b/>
          <w:sz w:val="30"/>
          <w:szCs w:val="30"/>
        </w:rPr>
        <w:t>本期简报以</w:t>
      </w:r>
      <w:r w:rsidR="00FD5C6A">
        <w:rPr>
          <w:rFonts w:ascii="仿宋_GB2312" w:eastAsia="仿宋_GB2312" w:hint="eastAsia"/>
          <w:b/>
          <w:sz w:val="30"/>
          <w:szCs w:val="30"/>
        </w:rPr>
        <w:t>“</w:t>
      </w:r>
      <w:r w:rsidR="00634497" w:rsidRPr="00FD5C6A">
        <w:rPr>
          <w:rFonts w:ascii="仿宋_GB2312" w:eastAsia="仿宋_GB2312" w:hint="eastAsia"/>
          <w:b/>
          <w:sz w:val="30"/>
          <w:szCs w:val="30"/>
        </w:rPr>
        <w:t>守</w:t>
      </w:r>
      <w:r w:rsidR="00FD5C6A" w:rsidRPr="00FD5C6A">
        <w:rPr>
          <w:rFonts w:ascii="仿宋_GB2312" w:eastAsia="仿宋_GB2312" w:hint="eastAsia"/>
          <w:b/>
          <w:sz w:val="30"/>
          <w:szCs w:val="30"/>
        </w:rPr>
        <w:t>纪律</w:t>
      </w:r>
      <w:r w:rsidR="00FD5C6A">
        <w:rPr>
          <w:rFonts w:ascii="仿宋_GB2312" w:eastAsia="仿宋_GB2312" w:hint="eastAsia"/>
          <w:b/>
          <w:sz w:val="30"/>
          <w:szCs w:val="30"/>
        </w:rPr>
        <w:t>，</w:t>
      </w:r>
      <w:r w:rsidR="00634497" w:rsidRPr="00FD5C6A">
        <w:rPr>
          <w:rFonts w:ascii="仿宋_GB2312" w:eastAsia="仿宋_GB2312" w:hint="eastAsia"/>
          <w:b/>
          <w:sz w:val="30"/>
          <w:szCs w:val="30"/>
        </w:rPr>
        <w:t>讲</w:t>
      </w:r>
      <w:r w:rsidR="00FD5C6A" w:rsidRPr="00FD5C6A">
        <w:rPr>
          <w:rFonts w:ascii="仿宋_GB2312" w:eastAsia="仿宋_GB2312" w:hint="eastAsia"/>
          <w:b/>
          <w:sz w:val="30"/>
          <w:szCs w:val="30"/>
        </w:rPr>
        <w:t>规矩</w:t>
      </w:r>
      <w:r w:rsidR="00FD5C6A">
        <w:rPr>
          <w:rFonts w:ascii="仿宋_GB2312" w:eastAsia="仿宋_GB2312" w:hint="eastAsia"/>
          <w:b/>
          <w:sz w:val="30"/>
          <w:szCs w:val="30"/>
        </w:rPr>
        <w:t>”</w:t>
      </w:r>
      <w:r w:rsidR="004E3083">
        <w:rPr>
          <w:rFonts w:ascii="仿宋_GB2312" w:eastAsia="仿宋_GB2312" w:hint="eastAsia"/>
          <w:b/>
          <w:sz w:val="30"/>
          <w:szCs w:val="30"/>
        </w:rPr>
        <w:t>为</w:t>
      </w:r>
      <w:r w:rsidR="00AA1E85">
        <w:rPr>
          <w:rFonts w:ascii="仿宋_GB2312" w:eastAsia="仿宋_GB2312" w:hint="eastAsia"/>
          <w:b/>
          <w:sz w:val="30"/>
          <w:szCs w:val="30"/>
        </w:rPr>
        <w:t>主题，</w:t>
      </w:r>
      <w:r w:rsidR="00DD02E1">
        <w:rPr>
          <w:rFonts w:ascii="仿宋_GB2312" w:eastAsia="仿宋_GB2312" w:hint="eastAsia"/>
          <w:b/>
          <w:sz w:val="30"/>
          <w:szCs w:val="30"/>
        </w:rPr>
        <w:t>汇编了</w:t>
      </w:r>
      <w:r w:rsidR="00AA1E85">
        <w:rPr>
          <w:rFonts w:ascii="仿宋_GB2312" w:eastAsia="仿宋_GB2312" w:hint="eastAsia"/>
          <w:b/>
          <w:sz w:val="30"/>
          <w:szCs w:val="30"/>
        </w:rPr>
        <w:t>领导讲话、廉政时评</w:t>
      </w:r>
      <w:r w:rsidR="00FD5C6A">
        <w:rPr>
          <w:rFonts w:ascii="仿宋_GB2312" w:eastAsia="仿宋_GB2312" w:hint="eastAsia"/>
          <w:b/>
          <w:sz w:val="30"/>
          <w:szCs w:val="30"/>
        </w:rPr>
        <w:t>及</w:t>
      </w:r>
      <w:r w:rsidR="00AA1E85" w:rsidRPr="00AA1E85">
        <w:rPr>
          <w:rFonts w:ascii="仿宋_GB2312" w:eastAsia="仿宋_GB2312" w:hint="eastAsia"/>
          <w:b/>
          <w:sz w:val="30"/>
          <w:szCs w:val="30"/>
        </w:rPr>
        <w:t>典型</w:t>
      </w:r>
      <w:r w:rsidR="00AA1E85">
        <w:rPr>
          <w:rFonts w:ascii="仿宋_GB2312" w:eastAsia="仿宋_GB2312" w:hint="eastAsia"/>
          <w:b/>
          <w:sz w:val="30"/>
          <w:szCs w:val="30"/>
        </w:rPr>
        <w:t>案例，</w:t>
      </w:r>
      <w:r w:rsidR="00DD02E1">
        <w:rPr>
          <w:rFonts w:ascii="仿宋_GB2312" w:eastAsia="仿宋_GB2312" w:hint="eastAsia"/>
          <w:b/>
          <w:sz w:val="30"/>
          <w:szCs w:val="30"/>
        </w:rPr>
        <w:t>供</w:t>
      </w:r>
      <w:r w:rsidR="00083640">
        <w:rPr>
          <w:rFonts w:ascii="仿宋_GB2312" w:eastAsia="仿宋_GB2312" w:hint="eastAsia"/>
          <w:b/>
          <w:sz w:val="30"/>
          <w:szCs w:val="30"/>
        </w:rPr>
        <w:t>大家</w:t>
      </w:r>
      <w:r w:rsidR="00C1186D">
        <w:rPr>
          <w:rFonts w:ascii="仿宋_GB2312" w:eastAsia="仿宋_GB2312" w:hint="eastAsia"/>
          <w:b/>
          <w:sz w:val="30"/>
          <w:szCs w:val="30"/>
        </w:rPr>
        <w:t>研读</w:t>
      </w:r>
      <w:r w:rsidR="00AA1E85">
        <w:rPr>
          <w:rFonts w:ascii="仿宋_GB2312" w:eastAsia="仿宋_GB2312" w:hint="eastAsia"/>
          <w:b/>
          <w:sz w:val="30"/>
          <w:szCs w:val="30"/>
        </w:rPr>
        <w:t>。</w:t>
      </w:r>
    </w:p>
    <w:p w:rsidR="004E3083" w:rsidRDefault="000F1884" w:rsidP="00C922DD">
      <w:pPr>
        <w:spacing w:line="570" w:lineRule="exact"/>
        <w:ind w:firstLineChars="150" w:firstLine="452"/>
        <w:rPr>
          <w:rFonts w:ascii="仿宋_GB2312" w:eastAsia="仿宋_GB2312"/>
          <w:b/>
          <w:sz w:val="30"/>
          <w:szCs w:val="30"/>
        </w:rPr>
        <w:sectPr w:rsidR="004E3083" w:rsidSect="009D11C1">
          <w:footerReference w:type="default" r:id="rId9"/>
          <w:pgSz w:w="11906" w:h="16838"/>
          <w:pgMar w:top="1440" w:right="1800" w:bottom="1440" w:left="1800" w:header="851" w:footer="992" w:gutter="0"/>
          <w:cols w:space="425"/>
          <w:docGrid w:type="lines" w:linePitch="312"/>
        </w:sectPr>
      </w:pPr>
      <w:r w:rsidRPr="000F1884">
        <w:rPr>
          <w:rFonts w:ascii="仿宋_GB2312" w:eastAsia="仿宋_GB2312" w:hint="eastAsia"/>
          <w:b/>
          <w:sz w:val="30"/>
          <w:szCs w:val="30"/>
        </w:rPr>
        <w:t>守纪律是底线，</w:t>
      </w:r>
      <w:r w:rsidR="001F2DBE">
        <w:rPr>
          <w:rFonts w:ascii="仿宋_GB2312" w:eastAsia="仿宋_GB2312" w:hint="eastAsia"/>
          <w:b/>
          <w:sz w:val="30"/>
          <w:szCs w:val="30"/>
        </w:rPr>
        <w:t>讲</w:t>
      </w:r>
      <w:r w:rsidRPr="000F1884">
        <w:rPr>
          <w:rFonts w:ascii="仿宋_GB2312" w:eastAsia="仿宋_GB2312" w:hint="eastAsia"/>
          <w:b/>
          <w:sz w:val="30"/>
          <w:szCs w:val="30"/>
        </w:rPr>
        <w:t>规矩靠自觉</w:t>
      </w:r>
      <w:r>
        <w:rPr>
          <w:rFonts w:ascii="仿宋_GB2312" w:eastAsia="仿宋_GB2312" w:hint="eastAsia"/>
          <w:b/>
          <w:sz w:val="30"/>
          <w:szCs w:val="30"/>
        </w:rPr>
        <w:t>。</w:t>
      </w:r>
      <w:r w:rsidR="00C1186D">
        <w:rPr>
          <w:rFonts w:ascii="仿宋_GB2312" w:eastAsia="仿宋_GB2312" w:hint="eastAsia"/>
          <w:b/>
          <w:sz w:val="30"/>
          <w:szCs w:val="30"/>
        </w:rPr>
        <w:t>希望</w:t>
      </w:r>
      <w:r w:rsidR="00083640">
        <w:rPr>
          <w:rFonts w:ascii="仿宋_GB2312" w:eastAsia="仿宋_GB2312" w:hint="eastAsia"/>
          <w:b/>
          <w:sz w:val="30"/>
          <w:szCs w:val="30"/>
        </w:rPr>
        <w:t>全校党员领导干部</w:t>
      </w:r>
      <w:r w:rsidR="00C922DD">
        <w:rPr>
          <w:rFonts w:ascii="仿宋_GB2312" w:eastAsia="仿宋_GB2312" w:hint="eastAsia"/>
          <w:b/>
          <w:sz w:val="30"/>
          <w:szCs w:val="30"/>
        </w:rPr>
        <w:t>深刻</w:t>
      </w:r>
      <w:r w:rsidR="00C1186D">
        <w:rPr>
          <w:rFonts w:ascii="仿宋_GB2312" w:eastAsia="仿宋_GB2312" w:hint="eastAsia"/>
          <w:b/>
          <w:sz w:val="30"/>
          <w:szCs w:val="30"/>
        </w:rPr>
        <w:t>认识</w:t>
      </w:r>
      <w:r w:rsidR="0045291B">
        <w:rPr>
          <w:rFonts w:ascii="仿宋_GB2312" w:eastAsia="仿宋_GB2312" w:hint="eastAsia"/>
          <w:b/>
          <w:sz w:val="30"/>
          <w:szCs w:val="30"/>
        </w:rPr>
        <w:t>“</w:t>
      </w:r>
      <w:r w:rsidR="00C922DD" w:rsidRPr="00FD5C6A">
        <w:rPr>
          <w:rFonts w:ascii="仿宋_GB2312" w:eastAsia="仿宋_GB2312" w:hint="eastAsia"/>
          <w:b/>
          <w:sz w:val="30"/>
          <w:szCs w:val="30"/>
        </w:rPr>
        <w:t>守纪律</w:t>
      </w:r>
      <w:r w:rsidR="00C922DD">
        <w:rPr>
          <w:rFonts w:ascii="仿宋_GB2312" w:eastAsia="仿宋_GB2312" w:hint="eastAsia"/>
          <w:b/>
          <w:sz w:val="30"/>
          <w:szCs w:val="30"/>
        </w:rPr>
        <w:t>，</w:t>
      </w:r>
      <w:r w:rsidR="00C922DD" w:rsidRPr="00FD5C6A">
        <w:rPr>
          <w:rFonts w:ascii="仿宋_GB2312" w:eastAsia="仿宋_GB2312" w:hint="eastAsia"/>
          <w:b/>
          <w:sz w:val="30"/>
          <w:szCs w:val="30"/>
        </w:rPr>
        <w:t>讲规矩</w:t>
      </w:r>
      <w:r w:rsidR="0045291B">
        <w:rPr>
          <w:rFonts w:ascii="仿宋_GB2312" w:eastAsia="仿宋_GB2312" w:hint="eastAsia"/>
          <w:b/>
          <w:sz w:val="30"/>
          <w:szCs w:val="30"/>
        </w:rPr>
        <w:t>”</w:t>
      </w:r>
      <w:r w:rsidR="00C1186D">
        <w:rPr>
          <w:rFonts w:ascii="仿宋_GB2312" w:eastAsia="仿宋_GB2312" w:hint="eastAsia"/>
          <w:b/>
          <w:sz w:val="30"/>
          <w:szCs w:val="30"/>
        </w:rPr>
        <w:t>的</w:t>
      </w:r>
      <w:r w:rsidR="000C73CB">
        <w:rPr>
          <w:rFonts w:ascii="仿宋_GB2312" w:eastAsia="仿宋_GB2312" w:hint="eastAsia"/>
          <w:b/>
          <w:sz w:val="30"/>
          <w:szCs w:val="30"/>
        </w:rPr>
        <w:t>重要性与</w:t>
      </w:r>
      <w:r w:rsidR="0089037F">
        <w:rPr>
          <w:rFonts w:ascii="仿宋_GB2312" w:eastAsia="仿宋_GB2312" w:hint="eastAsia"/>
          <w:b/>
          <w:sz w:val="30"/>
          <w:szCs w:val="30"/>
        </w:rPr>
        <w:t>紧迫</w:t>
      </w:r>
      <w:r w:rsidR="00C922DD">
        <w:rPr>
          <w:rFonts w:ascii="仿宋_GB2312" w:eastAsia="仿宋_GB2312" w:hint="eastAsia"/>
          <w:b/>
          <w:sz w:val="30"/>
          <w:szCs w:val="30"/>
        </w:rPr>
        <w:t>性</w:t>
      </w:r>
      <w:r w:rsidR="00C1186D">
        <w:rPr>
          <w:rFonts w:ascii="仿宋_GB2312" w:eastAsia="仿宋_GB2312" w:hint="eastAsia"/>
          <w:b/>
          <w:sz w:val="30"/>
          <w:szCs w:val="30"/>
        </w:rPr>
        <w:t>，</w:t>
      </w:r>
      <w:r w:rsidR="00F20A97" w:rsidRPr="000C73CB">
        <w:rPr>
          <w:rFonts w:ascii="仿宋_GB2312" w:eastAsia="仿宋_GB2312" w:hint="eastAsia"/>
          <w:b/>
          <w:sz w:val="30"/>
          <w:szCs w:val="30"/>
        </w:rPr>
        <w:t>将守纪律、讲规矩内化于心、外化于行</w:t>
      </w:r>
      <w:r w:rsidR="000C73CB">
        <w:rPr>
          <w:rFonts w:ascii="仿宋_GB2312" w:eastAsia="仿宋_GB2312" w:hint="eastAsia"/>
          <w:b/>
          <w:sz w:val="30"/>
          <w:szCs w:val="30"/>
        </w:rPr>
        <w:t>，</w:t>
      </w:r>
      <w:r w:rsidR="00047FEB">
        <w:rPr>
          <w:rFonts w:ascii="仿宋_GB2312" w:eastAsia="仿宋_GB2312" w:hint="eastAsia"/>
          <w:b/>
          <w:sz w:val="30"/>
          <w:szCs w:val="30"/>
        </w:rPr>
        <w:t>在</w:t>
      </w:r>
      <w:r w:rsidR="00047FEB" w:rsidRPr="00FD5C6A">
        <w:rPr>
          <w:rFonts w:ascii="仿宋_GB2312" w:eastAsia="仿宋_GB2312" w:hint="eastAsia"/>
          <w:b/>
          <w:sz w:val="30"/>
          <w:szCs w:val="30"/>
        </w:rPr>
        <w:t>守纪律</w:t>
      </w:r>
      <w:r w:rsidR="00047FEB">
        <w:rPr>
          <w:rFonts w:ascii="仿宋_GB2312" w:eastAsia="仿宋_GB2312" w:hint="eastAsia"/>
          <w:b/>
          <w:sz w:val="30"/>
          <w:szCs w:val="30"/>
        </w:rPr>
        <w:t>，</w:t>
      </w:r>
      <w:r w:rsidR="00047FEB" w:rsidRPr="00FD5C6A">
        <w:rPr>
          <w:rFonts w:ascii="仿宋_GB2312" w:eastAsia="仿宋_GB2312" w:hint="eastAsia"/>
          <w:b/>
          <w:sz w:val="30"/>
          <w:szCs w:val="30"/>
        </w:rPr>
        <w:t>讲规矩</w:t>
      </w:r>
      <w:r w:rsidR="00047FEB">
        <w:rPr>
          <w:rFonts w:ascii="仿宋_GB2312" w:eastAsia="仿宋_GB2312" w:hint="eastAsia"/>
          <w:b/>
          <w:sz w:val="30"/>
          <w:szCs w:val="30"/>
        </w:rPr>
        <w:t>上作</w:t>
      </w:r>
      <w:r w:rsidR="00564F07">
        <w:rPr>
          <w:rFonts w:ascii="仿宋_GB2312" w:eastAsia="仿宋_GB2312" w:hint="eastAsia"/>
          <w:b/>
          <w:sz w:val="30"/>
          <w:szCs w:val="30"/>
        </w:rPr>
        <w:t>表率</w:t>
      </w:r>
      <w:r w:rsidR="00C922DD" w:rsidRPr="00C922DD">
        <w:rPr>
          <w:rFonts w:ascii="仿宋_GB2312" w:eastAsia="仿宋_GB2312" w:hint="eastAsia"/>
          <w:b/>
          <w:sz w:val="30"/>
          <w:szCs w:val="30"/>
        </w:rPr>
        <w:t>，</w:t>
      </w:r>
      <w:r w:rsidR="00083640">
        <w:rPr>
          <w:rFonts w:ascii="仿宋_GB2312" w:eastAsia="仿宋_GB2312" w:hint="eastAsia"/>
          <w:b/>
          <w:sz w:val="30"/>
          <w:szCs w:val="30"/>
        </w:rPr>
        <w:t>营造风清气正、山清水秀的校园政治生态</w:t>
      </w:r>
      <w:r w:rsidR="00C922DD" w:rsidRPr="00C922DD">
        <w:rPr>
          <w:rFonts w:ascii="仿宋_GB2312" w:eastAsia="仿宋_GB2312" w:hint="eastAsia"/>
          <w:b/>
          <w:sz w:val="30"/>
          <w:szCs w:val="30"/>
        </w:rPr>
        <w:t>。</w:t>
      </w:r>
    </w:p>
    <w:p w:rsidR="004E6931" w:rsidRPr="002656F9" w:rsidRDefault="004E6931" w:rsidP="004E6931">
      <w:pPr>
        <w:pStyle w:val="10"/>
        <w:rPr>
          <w:rFonts w:asciiTheme="minorEastAsia" w:eastAsiaTheme="minorEastAsia" w:hAnsiTheme="minorEastAsia"/>
          <w:sz w:val="36"/>
          <w:szCs w:val="36"/>
        </w:rPr>
      </w:pPr>
      <w:r w:rsidRPr="002656F9">
        <w:rPr>
          <w:rFonts w:asciiTheme="minorEastAsia" w:eastAsiaTheme="minorEastAsia" w:hAnsiTheme="minorEastAsia" w:hint="eastAsia"/>
          <w:sz w:val="36"/>
          <w:szCs w:val="36"/>
        </w:rPr>
        <w:lastRenderedPageBreak/>
        <w:t>目</w:t>
      </w:r>
      <w:r w:rsidR="00640843">
        <w:rPr>
          <w:rFonts w:asciiTheme="minorEastAsia" w:eastAsiaTheme="minorEastAsia" w:hAnsiTheme="minorEastAsia" w:hint="eastAsia"/>
          <w:sz w:val="36"/>
          <w:szCs w:val="36"/>
        </w:rPr>
        <w:t xml:space="preserve">  </w:t>
      </w:r>
      <w:r w:rsidRPr="002656F9">
        <w:rPr>
          <w:rFonts w:asciiTheme="minorEastAsia" w:eastAsiaTheme="minorEastAsia" w:hAnsiTheme="minorEastAsia" w:hint="eastAsia"/>
          <w:sz w:val="36"/>
          <w:szCs w:val="36"/>
        </w:rPr>
        <w:t>录</w:t>
      </w:r>
    </w:p>
    <w:p w:rsidR="00DF106F" w:rsidRPr="00AF5824" w:rsidRDefault="00B04E65" w:rsidP="00AF5824">
      <w:pPr>
        <w:pStyle w:val="10"/>
        <w:spacing w:line="540" w:lineRule="exact"/>
        <w:rPr>
          <w:rFonts w:eastAsiaTheme="minorEastAsia" w:cstheme="minorBidi"/>
          <w:b w:val="0"/>
          <w:bCs w:val="0"/>
          <w:caps w:val="0"/>
          <w:noProof/>
          <w:sz w:val="24"/>
          <w:szCs w:val="24"/>
        </w:rPr>
      </w:pPr>
      <w:r w:rsidRPr="00AF5824">
        <w:rPr>
          <w:rFonts w:asciiTheme="minorEastAsia" w:eastAsiaTheme="minorEastAsia" w:hAnsiTheme="minorEastAsia"/>
          <w:w w:val="103"/>
          <w:sz w:val="24"/>
          <w:szCs w:val="24"/>
        </w:rPr>
        <w:fldChar w:fldCharType="begin"/>
      </w:r>
      <w:r w:rsidR="00694E36" w:rsidRPr="00AF5824">
        <w:rPr>
          <w:rFonts w:asciiTheme="minorEastAsia" w:eastAsiaTheme="minorEastAsia" w:hAnsiTheme="minorEastAsia"/>
          <w:w w:val="103"/>
          <w:sz w:val="24"/>
          <w:szCs w:val="24"/>
        </w:rPr>
        <w:instrText xml:space="preserve"> TOC \o "1-3" \u </w:instrText>
      </w:r>
      <w:r w:rsidRPr="00AF5824">
        <w:rPr>
          <w:rFonts w:asciiTheme="minorEastAsia" w:eastAsiaTheme="minorEastAsia" w:hAnsiTheme="minorEastAsia"/>
          <w:w w:val="103"/>
          <w:sz w:val="24"/>
          <w:szCs w:val="24"/>
        </w:rPr>
        <w:fldChar w:fldCharType="separate"/>
      </w:r>
      <w:r w:rsidR="00DF106F" w:rsidRPr="00AF5824">
        <w:rPr>
          <w:rFonts w:ascii="宋体" w:hAnsi="宋体" w:cs="宋体" w:hint="eastAsia"/>
          <w:bCs w:val="0"/>
          <w:noProof/>
          <w:kern w:val="0"/>
          <w:sz w:val="24"/>
          <w:szCs w:val="24"/>
        </w:rPr>
        <w:t>编者按：</w:t>
      </w:r>
      <w:r w:rsidR="00DF106F" w:rsidRPr="00AF5824">
        <w:rPr>
          <w:noProof/>
          <w:sz w:val="24"/>
          <w:szCs w:val="24"/>
        </w:rPr>
        <w:tab/>
      </w:r>
      <w:r w:rsidRPr="00AF5824">
        <w:rPr>
          <w:noProof/>
          <w:sz w:val="24"/>
          <w:szCs w:val="24"/>
        </w:rPr>
        <w:fldChar w:fldCharType="begin"/>
      </w:r>
      <w:r w:rsidR="00DF106F" w:rsidRPr="00AF5824">
        <w:rPr>
          <w:noProof/>
          <w:sz w:val="24"/>
          <w:szCs w:val="24"/>
        </w:rPr>
        <w:instrText xml:space="preserve"> PAGEREF _Toc416360919 \h </w:instrText>
      </w:r>
      <w:r w:rsidRPr="00AF5824">
        <w:rPr>
          <w:noProof/>
          <w:sz w:val="24"/>
          <w:szCs w:val="24"/>
        </w:rPr>
      </w:r>
      <w:r w:rsidRPr="00AF5824">
        <w:rPr>
          <w:noProof/>
          <w:sz w:val="24"/>
          <w:szCs w:val="24"/>
        </w:rPr>
        <w:fldChar w:fldCharType="separate"/>
      </w:r>
      <w:r w:rsidR="007A5DAC">
        <w:rPr>
          <w:noProof/>
          <w:sz w:val="24"/>
          <w:szCs w:val="24"/>
        </w:rPr>
        <w:t>1</w:t>
      </w:r>
      <w:r w:rsidRPr="00AF5824">
        <w:rPr>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Cs w:val="0"/>
          <w:noProof/>
          <w:kern w:val="0"/>
          <w:sz w:val="24"/>
          <w:szCs w:val="24"/>
        </w:rPr>
        <w:t>一、决策部署与高层声音</w:t>
      </w:r>
      <w:r w:rsidRPr="00AF5824">
        <w:rPr>
          <w:noProof/>
          <w:sz w:val="24"/>
          <w:szCs w:val="24"/>
        </w:rPr>
        <w:tab/>
      </w:r>
      <w:r w:rsidR="00B04E65" w:rsidRPr="00AF5824">
        <w:rPr>
          <w:noProof/>
          <w:sz w:val="24"/>
          <w:szCs w:val="24"/>
        </w:rPr>
        <w:fldChar w:fldCharType="begin"/>
      </w:r>
      <w:r w:rsidRPr="00AF5824">
        <w:rPr>
          <w:noProof/>
          <w:sz w:val="24"/>
          <w:szCs w:val="24"/>
        </w:rPr>
        <w:instrText xml:space="preserve"> PAGEREF _Toc416360920 \h </w:instrText>
      </w:r>
      <w:r w:rsidR="00B04E65" w:rsidRPr="00AF5824">
        <w:rPr>
          <w:noProof/>
          <w:sz w:val="24"/>
          <w:szCs w:val="24"/>
        </w:rPr>
      </w:r>
      <w:r w:rsidR="00B04E65" w:rsidRPr="00AF5824">
        <w:rPr>
          <w:noProof/>
          <w:sz w:val="24"/>
          <w:szCs w:val="24"/>
        </w:rPr>
        <w:fldChar w:fldCharType="separate"/>
      </w:r>
      <w:r w:rsidR="007A5DAC">
        <w:rPr>
          <w:noProof/>
          <w:sz w:val="24"/>
          <w:szCs w:val="24"/>
        </w:rPr>
        <w:t>3</w:t>
      </w:r>
      <w:r w:rsidR="00B04E65" w:rsidRPr="00AF5824">
        <w:rPr>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Cs w:val="0"/>
          <w:noProof/>
          <w:kern w:val="0"/>
          <w:sz w:val="24"/>
          <w:szCs w:val="24"/>
        </w:rPr>
        <w:t>二、相关评论</w:t>
      </w:r>
      <w:r w:rsidRPr="00AF5824">
        <w:rPr>
          <w:noProof/>
          <w:sz w:val="24"/>
          <w:szCs w:val="24"/>
        </w:rPr>
        <w:tab/>
      </w:r>
      <w:r w:rsidR="00B04E65" w:rsidRPr="00AF5824">
        <w:rPr>
          <w:noProof/>
          <w:sz w:val="24"/>
          <w:szCs w:val="24"/>
        </w:rPr>
        <w:fldChar w:fldCharType="begin"/>
      </w:r>
      <w:r w:rsidRPr="00AF5824">
        <w:rPr>
          <w:noProof/>
          <w:sz w:val="24"/>
          <w:szCs w:val="24"/>
        </w:rPr>
        <w:instrText xml:space="preserve"> PAGEREF _Toc416360921 \h </w:instrText>
      </w:r>
      <w:r w:rsidR="00B04E65" w:rsidRPr="00AF5824">
        <w:rPr>
          <w:noProof/>
          <w:sz w:val="24"/>
          <w:szCs w:val="24"/>
        </w:rPr>
      </w:r>
      <w:r w:rsidR="00B04E65" w:rsidRPr="00AF5824">
        <w:rPr>
          <w:noProof/>
          <w:sz w:val="24"/>
          <w:szCs w:val="24"/>
        </w:rPr>
        <w:fldChar w:fldCharType="separate"/>
      </w:r>
      <w:r w:rsidR="007A5DAC">
        <w:rPr>
          <w:noProof/>
          <w:sz w:val="24"/>
          <w:szCs w:val="24"/>
        </w:rPr>
        <w:t>6</w:t>
      </w:r>
      <w:r w:rsidR="00B04E65" w:rsidRPr="00AF5824">
        <w:rPr>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hint="eastAsia"/>
          <w:b w:val="0"/>
          <w:noProof/>
          <w:sz w:val="24"/>
          <w:szCs w:val="24"/>
        </w:rPr>
        <w:t>（一）“守纪律、讲规矩”的时代内涵及现实意义</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_Toc416360922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6</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hint="eastAsia"/>
          <w:b w:val="0"/>
          <w:noProof/>
          <w:sz w:val="24"/>
          <w:szCs w:val="24"/>
        </w:rPr>
        <w:t>（二）纪律规矩前</w:t>
      </w:r>
      <w:r w:rsidRPr="00AF5824">
        <w:rPr>
          <w:rFonts w:ascii="黑体" w:eastAsia="黑体" w:hAnsi="黑体"/>
          <w:b w:val="0"/>
          <w:noProof/>
          <w:sz w:val="24"/>
          <w:szCs w:val="24"/>
        </w:rPr>
        <w:t xml:space="preserve"> </w:t>
      </w:r>
      <w:r w:rsidRPr="00AF5824">
        <w:rPr>
          <w:rFonts w:ascii="黑体" w:eastAsia="黑体" w:hAnsi="黑体" w:hint="eastAsia"/>
          <w:b w:val="0"/>
          <w:noProof/>
          <w:sz w:val="24"/>
          <w:szCs w:val="24"/>
        </w:rPr>
        <w:t>谁都没有</w:t>
      </w:r>
      <w:r w:rsidRPr="00AF5824">
        <w:rPr>
          <w:rFonts w:ascii="黑体" w:eastAsia="黑体" w:hAnsi="黑体"/>
          <w:b w:val="0"/>
          <w:noProof/>
          <w:sz w:val="24"/>
          <w:szCs w:val="24"/>
        </w:rPr>
        <w:t>"</w:t>
      </w:r>
      <w:r w:rsidRPr="00AF5824">
        <w:rPr>
          <w:rFonts w:ascii="黑体" w:eastAsia="黑体" w:hAnsi="黑体" w:hint="eastAsia"/>
          <w:b w:val="0"/>
          <w:noProof/>
          <w:sz w:val="24"/>
          <w:szCs w:val="24"/>
        </w:rPr>
        <w:t>任性</w:t>
      </w:r>
      <w:r w:rsidRPr="00AF5824">
        <w:rPr>
          <w:rFonts w:ascii="黑体" w:eastAsia="黑体" w:hAnsi="黑体"/>
          <w:b w:val="0"/>
          <w:noProof/>
          <w:sz w:val="24"/>
          <w:szCs w:val="24"/>
        </w:rPr>
        <w:t>"</w:t>
      </w:r>
      <w:r w:rsidRPr="00AF5824">
        <w:rPr>
          <w:rFonts w:ascii="黑体" w:eastAsia="黑体" w:hAnsi="黑体" w:hint="eastAsia"/>
          <w:b w:val="0"/>
          <w:noProof/>
          <w:sz w:val="24"/>
          <w:szCs w:val="24"/>
        </w:rPr>
        <w:t>特权</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_Toc416360923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11</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hint="eastAsia"/>
          <w:b w:val="0"/>
          <w:noProof/>
          <w:sz w:val="24"/>
          <w:szCs w:val="24"/>
        </w:rPr>
        <w:t>（三）纪律立在前</w:t>
      </w:r>
      <w:r w:rsidRPr="00AF5824">
        <w:rPr>
          <w:rFonts w:ascii="黑体" w:eastAsia="黑体" w:hAnsi="黑体"/>
          <w:b w:val="0"/>
          <w:noProof/>
          <w:sz w:val="24"/>
          <w:szCs w:val="24"/>
        </w:rPr>
        <w:t>"</w:t>
      </w:r>
      <w:r w:rsidRPr="00AF5824">
        <w:rPr>
          <w:rFonts w:ascii="黑体" w:eastAsia="黑体" w:hAnsi="黑体" w:hint="eastAsia"/>
          <w:b w:val="0"/>
          <w:noProof/>
          <w:sz w:val="24"/>
          <w:szCs w:val="24"/>
        </w:rPr>
        <w:t>既是雷霆手段，也是菩萨心肠</w:t>
      </w:r>
      <w:r w:rsidRPr="00AF5824">
        <w:rPr>
          <w:rFonts w:ascii="黑体" w:eastAsia="黑体" w:hAnsi="黑体"/>
          <w:b w:val="0"/>
          <w:noProof/>
          <w:sz w:val="24"/>
          <w:szCs w:val="24"/>
        </w:rPr>
        <w:t>"</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_Toc416360924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13</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hint="eastAsia"/>
          <w:b w:val="0"/>
          <w:noProof/>
          <w:sz w:val="24"/>
          <w:szCs w:val="24"/>
        </w:rPr>
        <w:t>（四）一些领导干部违纪违法往往是从不守规矩开始的</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_Toc416360925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15</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Cs w:val="0"/>
          <w:noProof/>
          <w:kern w:val="0"/>
          <w:sz w:val="24"/>
          <w:szCs w:val="24"/>
        </w:rPr>
        <w:t>三、典型案例</w:t>
      </w:r>
      <w:r w:rsidRPr="00AF5824">
        <w:rPr>
          <w:noProof/>
          <w:sz w:val="24"/>
          <w:szCs w:val="24"/>
        </w:rPr>
        <w:tab/>
      </w:r>
      <w:r w:rsidR="00B04E65" w:rsidRPr="00AF5824">
        <w:rPr>
          <w:noProof/>
          <w:sz w:val="24"/>
          <w:szCs w:val="24"/>
        </w:rPr>
        <w:fldChar w:fldCharType="begin"/>
      </w:r>
      <w:r w:rsidRPr="00AF5824">
        <w:rPr>
          <w:noProof/>
          <w:sz w:val="24"/>
          <w:szCs w:val="24"/>
        </w:rPr>
        <w:instrText xml:space="preserve"> PAGEREF _Toc416360926 \h </w:instrText>
      </w:r>
      <w:r w:rsidR="00B04E65" w:rsidRPr="00AF5824">
        <w:rPr>
          <w:noProof/>
          <w:sz w:val="24"/>
          <w:szCs w:val="24"/>
        </w:rPr>
      </w:r>
      <w:r w:rsidR="00B04E65" w:rsidRPr="00AF5824">
        <w:rPr>
          <w:noProof/>
          <w:sz w:val="24"/>
          <w:szCs w:val="24"/>
        </w:rPr>
        <w:fldChar w:fldCharType="separate"/>
      </w:r>
      <w:r w:rsidR="007A5DAC">
        <w:rPr>
          <w:noProof/>
          <w:sz w:val="24"/>
          <w:szCs w:val="24"/>
        </w:rPr>
        <w:t>17</w:t>
      </w:r>
      <w:r w:rsidR="00B04E65" w:rsidRPr="00AF5824">
        <w:rPr>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（一）华中科技大学科学技术发展院副院长万青云公车私用问题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_Toc416360927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17</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（二）重庆水利电力职业技术学院原党委书记曾维宽违规经商办企业问题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_Toc416360928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17</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（三）酉阳县成人教育中心副主任、电大工作站副站长、教师进修学校副校长冉中华公款旅游问题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_Toc416360929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17</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（四）上海电机学院教务处处长刘军等七人公款旅游问题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_Toc416360930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18</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（五）天长市安乐九年制学校原校长赵德书等人公款旅游、违规参与高消费娱乐活动问题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_Toc416360931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18</w:t>
      </w:r>
      <w:r w:rsidR="00B04E65" w:rsidRPr="00AF5824">
        <w:rPr>
          <w:b w:val="0"/>
          <w:noProof/>
          <w:sz w:val="24"/>
          <w:szCs w:val="24"/>
        </w:rPr>
        <w:fldChar w:fldCharType="end"/>
      </w:r>
    </w:p>
    <w:p w:rsidR="00DF106F" w:rsidRPr="00AF5824" w:rsidRDefault="00DF106F" w:rsidP="00AF5824">
      <w:pPr>
        <w:pStyle w:val="10"/>
        <w:spacing w:line="540" w:lineRule="exact"/>
        <w:rPr>
          <w:rFonts w:eastAsiaTheme="minorEastAsia" w:cstheme="minorBidi"/>
          <w:b w:val="0"/>
          <w:bCs w:val="0"/>
          <w:caps w:val="0"/>
          <w:noProof/>
          <w:sz w:val="24"/>
          <w:szCs w:val="24"/>
        </w:rPr>
      </w:pPr>
      <w:r w:rsidRPr="00AF5824">
        <w:rPr>
          <w:rFonts w:ascii="黑体" w:eastAsia="黑体" w:hAnsi="黑体" w:cs="宋体" w:hint="eastAsia"/>
          <w:b w:val="0"/>
          <w:bCs w:val="0"/>
          <w:noProof/>
          <w:kern w:val="0"/>
          <w:sz w:val="24"/>
          <w:szCs w:val="24"/>
        </w:rPr>
        <w:t>（六）巫溪县委教育工委委员、县教委副主任高发明等人违规接受吃请、娱乐活动问题</w:t>
      </w:r>
      <w:r w:rsidRPr="00AF5824">
        <w:rPr>
          <w:b w:val="0"/>
          <w:noProof/>
          <w:sz w:val="24"/>
          <w:szCs w:val="24"/>
        </w:rPr>
        <w:tab/>
      </w:r>
      <w:r w:rsidR="00B04E65" w:rsidRPr="00AF5824">
        <w:rPr>
          <w:b w:val="0"/>
          <w:noProof/>
          <w:sz w:val="24"/>
          <w:szCs w:val="24"/>
        </w:rPr>
        <w:fldChar w:fldCharType="begin"/>
      </w:r>
      <w:r w:rsidRPr="00AF5824">
        <w:rPr>
          <w:b w:val="0"/>
          <w:noProof/>
          <w:sz w:val="24"/>
          <w:szCs w:val="24"/>
        </w:rPr>
        <w:instrText xml:space="preserve"> PAGEREF _Toc416360932 \h </w:instrText>
      </w:r>
      <w:r w:rsidR="00B04E65" w:rsidRPr="00AF5824">
        <w:rPr>
          <w:b w:val="0"/>
          <w:noProof/>
          <w:sz w:val="24"/>
          <w:szCs w:val="24"/>
        </w:rPr>
      </w:r>
      <w:r w:rsidR="00B04E65" w:rsidRPr="00AF5824">
        <w:rPr>
          <w:b w:val="0"/>
          <w:noProof/>
          <w:sz w:val="24"/>
          <w:szCs w:val="24"/>
        </w:rPr>
        <w:fldChar w:fldCharType="separate"/>
      </w:r>
      <w:r w:rsidR="007A5DAC">
        <w:rPr>
          <w:b w:val="0"/>
          <w:noProof/>
          <w:sz w:val="24"/>
          <w:szCs w:val="24"/>
        </w:rPr>
        <w:t>18</w:t>
      </w:r>
      <w:r w:rsidR="00B04E65" w:rsidRPr="00AF5824">
        <w:rPr>
          <w:b w:val="0"/>
          <w:noProof/>
          <w:sz w:val="24"/>
          <w:szCs w:val="24"/>
        </w:rPr>
        <w:fldChar w:fldCharType="end"/>
      </w:r>
    </w:p>
    <w:p w:rsidR="00A2499E" w:rsidRPr="00AF5824" w:rsidRDefault="00B04E65" w:rsidP="00AF5824">
      <w:pPr>
        <w:spacing w:line="540" w:lineRule="exact"/>
        <w:rPr>
          <w:rFonts w:asciiTheme="minorEastAsia" w:eastAsiaTheme="minorEastAsia" w:hAnsiTheme="minorEastAsia"/>
          <w:w w:val="102"/>
          <w:sz w:val="24"/>
          <w:szCs w:val="24"/>
        </w:rPr>
        <w:sectPr w:rsidR="00A2499E" w:rsidRPr="00AF5824" w:rsidSect="009D11C1">
          <w:pgSz w:w="11906" w:h="16838"/>
          <w:pgMar w:top="1440" w:right="1800" w:bottom="1440" w:left="1800" w:header="851" w:footer="992" w:gutter="0"/>
          <w:cols w:space="425"/>
          <w:docGrid w:type="lines" w:linePitch="312"/>
        </w:sectPr>
      </w:pPr>
      <w:r w:rsidRPr="00AF5824">
        <w:rPr>
          <w:rFonts w:asciiTheme="minorEastAsia" w:eastAsiaTheme="minorEastAsia" w:hAnsiTheme="minorEastAsia"/>
          <w:w w:val="103"/>
          <w:sz w:val="24"/>
          <w:szCs w:val="24"/>
        </w:rPr>
        <w:fldChar w:fldCharType="end"/>
      </w:r>
    </w:p>
    <w:p w:rsidR="00A867A1" w:rsidRPr="00C52142" w:rsidRDefault="008C6AC8" w:rsidP="00C52142">
      <w:pPr>
        <w:pStyle w:val="1"/>
        <w:spacing w:before="0" w:line="360" w:lineRule="auto"/>
        <w:rPr>
          <w:rFonts w:ascii="黑体" w:eastAsia="黑体" w:hAnsi="黑体" w:cs="宋体"/>
          <w:bCs w:val="0"/>
          <w:kern w:val="0"/>
          <w:sz w:val="32"/>
          <w:szCs w:val="32"/>
        </w:rPr>
      </w:pPr>
      <w:bookmarkStart w:id="8" w:name="_Toc416360920"/>
      <w:r w:rsidRPr="00827ADB">
        <w:rPr>
          <w:rFonts w:ascii="黑体" w:eastAsia="黑体" w:hAnsi="黑体" w:cs="宋体" w:hint="eastAsia"/>
          <w:bCs w:val="0"/>
          <w:kern w:val="0"/>
          <w:sz w:val="32"/>
          <w:szCs w:val="32"/>
        </w:rPr>
        <w:lastRenderedPageBreak/>
        <w:t>一、</w:t>
      </w:r>
      <w:r w:rsidR="00320542">
        <w:rPr>
          <w:rFonts w:ascii="黑体" w:eastAsia="黑体" w:hAnsi="黑体" w:cs="宋体" w:hint="eastAsia"/>
          <w:bCs w:val="0"/>
          <w:kern w:val="0"/>
          <w:sz w:val="32"/>
          <w:szCs w:val="32"/>
        </w:rPr>
        <w:t>决策部署与高层声音</w:t>
      </w:r>
      <w:bookmarkEnd w:id="8"/>
    </w:p>
    <w:p w:rsidR="00B92E0F" w:rsidRDefault="00B92E0F" w:rsidP="007B1A83">
      <w:pPr>
        <w:spacing w:line="500" w:lineRule="exact"/>
        <w:ind w:firstLineChars="200" w:firstLine="560"/>
        <w:rPr>
          <w:rFonts w:asciiTheme="minorEastAsia" w:eastAsiaTheme="minorEastAsia" w:hAnsiTheme="minorEastAsia" w:cs="HiddenHorzOCR"/>
          <w:color w:val="000000" w:themeColor="text1"/>
          <w:kern w:val="0"/>
          <w:sz w:val="28"/>
          <w:szCs w:val="28"/>
        </w:rPr>
      </w:pPr>
      <w:r w:rsidRPr="00B92E0F">
        <w:rPr>
          <w:rFonts w:asciiTheme="minorEastAsia" w:eastAsiaTheme="minorEastAsia" w:hAnsiTheme="minorEastAsia" w:cs="HiddenHorzOCR" w:hint="eastAsia"/>
          <w:color w:val="000000" w:themeColor="text1"/>
          <w:kern w:val="0"/>
          <w:sz w:val="28"/>
          <w:szCs w:val="28"/>
        </w:rPr>
        <w:t>从严治党、依规治党，加强党的纪律建设。强化对四中全会精神落实情况的监督检查，确保中央政令畅通。纪律是党的生命，纪律建设就是治本之策。我们党是肩负着历史使命的政治组织，必须有严明的政治纪律和政治规矩。党员领导干部特别是高级领导干部，必须遵守政治规矩，以更强的党性意识、政治觉悟和组织观念要求自己。守纪律是底线，守规矩靠自觉。我们党决不容忍结党营私、拉帮结派；决不允许自行其是、阳奉阴违。要强化对纪律执行情况的检查，抓紧修改党风廉政建设党规党纪和相关法律，保证党内监督权威、有效。</w:t>
      </w:r>
    </w:p>
    <w:p w:rsidR="00B92E0F" w:rsidRDefault="00B92E0F" w:rsidP="007B1A83">
      <w:pPr>
        <w:spacing w:line="500" w:lineRule="exact"/>
        <w:ind w:firstLineChars="300" w:firstLine="84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w:t>
      </w:r>
      <w:r w:rsidR="00967357">
        <w:rPr>
          <w:rFonts w:asciiTheme="minorEastAsia" w:eastAsiaTheme="minorEastAsia" w:hAnsiTheme="minorEastAsia" w:cs="HiddenHorzOCR" w:hint="eastAsia"/>
          <w:color w:val="000000" w:themeColor="text1"/>
          <w:kern w:val="0"/>
          <w:sz w:val="28"/>
          <w:szCs w:val="28"/>
        </w:rPr>
        <w:t>摘自</w:t>
      </w:r>
      <w:r w:rsidR="00967357" w:rsidRPr="00336437">
        <w:rPr>
          <w:rFonts w:asciiTheme="minorEastAsia" w:eastAsiaTheme="minorEastAsia" w:hAnsiTheme="minorEastAsia" w:cs="HiddenHorzOCR" w:hint="eastAsia"/>
          <w:color w:val="000000" w:themeColor="text1"/>
          <w:kern w:val="0"/>
          <w:sz w:val="28"/>
          <w:szCs w:val="28"/>
        </w:rPr>
        <w:t>中央纪委监察部网站</w:t>
      </w:r>
      <w:r w:rsidR="00967357">
        <w:rPr>
          <w:rFonts w:asciiTheme="minorEastAsia" w:eastAsiaTheme="minorEastAsia" w:hAnsiTheme="minorEastAsia" w:cs="HiddenHorzOCR" w:hint="eastAsia"/>
          <w:color w:val="000000" w:themeColor="text1"/>
          <w:kern w:val="0"/>
          <w:sz w:val="28"/>
          <w:szCs w:val="28"/>
        </w:rPr>
        <w:t>：</w:t>
      </w:r>
      <w:r w:rsidR="007D0A6B" w:rsidRPr="007D0A6B">
        <w:rPr>
          <w:rFonts w:asciiTheme="minorEastAsia" w:eastAsiaTheme="minorEastAsia" w:hAnsiTheme="minorEastAsia" w:cs="HiddenHorzOCR" w:hint="eastAsia"/>
          <w:color w:val="000000" w:themeColor="text1"/>
          <w:kern w:val="0"/>
          <w:sz w:val="28"/>
          <w:szCs w:val="28"/>
        </w:rPr>
        <w:t>中国共产党第十八届中央纪律检查委员会第五次全体会议公报</w:t>
      </w:r>
      <w:r w:rsidR="00E450B2">
        <w:rPr>
          <w:rFonts w:asciiTheme="minorEastAsia" w:eastAsiaTheme="minorEastAsia" w:hAnsiTheme="minorEastAsia" w:cs="HiddenHorzOCR" w:hint="eastAsia"/>
          <w:color w:val="000000" w:themeColor="text1"/>
          <w:kern w:val="0"/>
          <w:sz w:val="28"/>
          <w:szCs w:val="28"/>
        </w:rPr>
        <w:t>（</w:t>
      </w:r>
      <w:r w:rsidR="00E450B2" w:rsidRPr="00E450B2">
        <w:rPr>
          <w:rFonts w:asciiTheme="minorEastAsia" w:eastAsiaTheme="minorEastAsia" w:hAnsiTheme="minorEastAsia" w:cs="HiddenHorzOCR"/>
          <w:color w:val="000000" w:themeColor="text1"/>
          <w:kern w:val="0"/>
          <w:sz w:val="28"/>
          <w:szCs w:val="28"/>
        </w:rPr>
        <w:t>2015-01-14</w:t>
      </w:r>
      <w:r w:rsidR="00E450B2">
        <w:rPr>
          <w:rFonts w:asciiTheme="minorEastAsia" w:eastAsiaTheme="minorEastAsia" w:hAnsiTheme="minorEastAsia" w:cs="HiddenHorzOCR" w:hint="eastAsia"/>
          <w:color w:val="000000" w:themeColor="text1"/>
          <w:kern w:val="0"/>
          <w:sz w:val="28"/>
          <w:szCs w:val="28"/>
        </w:rPr>
        <w:t>）</w:t>
      </w:r>
    </w:p>
    <w:p w:rsidR="00B92E0F" w:rsidRPr="00B92E0F" w:rsidRDefault="00B92E0F" w:rsidP="007B1A83">
      <w:pPr>
        <w:spacing w:line="500" w:lineRule="exact"/>
        <w:ind w:firstLineChars="200" w:firstLine="560"/>
        <w:rPr>
          <w:rFonts w:asciiTheme="minorEastAsia" w:eastAsiaTheme="minorEastAsia" w:hAnsiTheme="minorEastAsia" w:cs="HiddenHorzOCR"/>
          <w:color w:val="000000" w:themeColor="text1"/>
          <w:kern w:val="0"/>
          <w:sz w:val="28"/>
          <w:szCs w:val="28"/>
        </w:rPr>
      </w:pPr>
    </w:p>
    <w:p w:rsidR="00351468" w:rsidRPr="00351468" w:rsidRDefault="00351468" w:rsidP="007B1A83">
      <w:pPr>
        <w:spacing w:line="500" w:lineRule="exact"/>
        <w:ind w:firstLineChars="200" w:firstLine="560"/>
        <w:rPr>
          <w:rFonts w:asciiTheme="minorEastAsia" w:eastAsiaTheme="minorEastAsia" w:hAnsiTheme="minorEastAsia" w:cs="HiddenHorzOCR"/>
          <w:color w:val="000000" w:themeColor="text1"/>
          <w:kern w:val="0"/>
          <w:sz w:val="28"/>
          <w:szCs w:val="28"/>
        </w:rPr>
      </w:pPr>
      <w:r w:rsidRPr="00351468">
        <w:rPr>
          <w:rFonts w:asciiTheme="minorEastAsia" w:eastAsiaTheme="minorEastAsia" w:hAnsiTheme="minorEastAsia" w:cs="HiddenHorzOCR" w:hint="eastAsia"/>
          <w:color w:val="000000" w:themeColor="text1"/>
          <w:kern w:val="0"/>
          <w:sz w:val="28"/>
          <w:szCs w:val="28"/>
        </w:rPr>
        <w:t>习近平强调，要加强纪律建设，把守纪律讲规矩摆在更加重要的位置。党章是全党必须遵循的总章程，也是总规矩。党的纪律是刚性约束，政治纪律更是全党在政治方向、政治立场、政治言论、政治行动方面必须遵守的刚性约束。国家法律是党员、干部必须遵守的规矩。党在长期实践中形成的优良传统和工作惯例也是重要的党内规矩。纪律是成文的规矩，一些未明文列入纪律的规矩是不成文的纪律；纪律是刚性的规矩，一些未明文列入纪律的规矩是自我约束的纪律。我们党在长期实践中形成的优良传统和工作惯例，经过实践检验，约定俗成、行之有效，需要全党长期坚持并自觉遵循。</w:t>
      </w:r>
    </w:p>
    <w:p w:rsidR="00351468" w:rsidRPr="00351468" w:rsidRDefault="00351468" w:rsidP="007B1A83">
      <w:pPr>
        <w:spacing w:line="500" w:lineRule="exact"/>
        <w:ind w:firstLineChars="200" w:firstLine="560"/>
        <w:rPr>
          <w:rFonts w:asciiTheme="minorEastAsia" w:eastAsiaTheme="minorEastAsia" w:hAnsiTheme="minorEastAsia" w:cs="HiddenHorzOCR"/>
          <w:color w:val="000000" w:themeColor="text1"/>
          <w:kern w:val="0"/>
          <w:sz w:val="28"/>
          <w:szCs w:val="28"/>
        </w:rPr>
      </w:pPr>
      <w:r w:rsidRPr="00351468">
        <w:rPr>
          <w:rFonts w:asciiTheme="minorEastAsia" w:eastAsiaTheme="minorEastAsia" w:hAnsiTheme="minorEastAsia" w:cs="HiddenHorzOCR" w:hint="eastAsia"/>
          <w:color w:val="000000" w:themeColor="text1"/>
          <w:kern w:val="0"/>
          <w:sz w:val="28"/>
          <w:szCs w:val="28"/>
        </w:rPr>
        <w:t>习近平指出，讲规矩是对党员、干部党性的重要考验，是对党员、干部对党忠诚度的重要检验。遵守政治纪律和政治规矩，必须维护党中央权威，在任何时候任何情况下都必须在思想上政治上行动上同党中央保持高度一致；必须维护党的团结，坚持五湖四海，团结一切忠实于党的同志；必须遵循组织程序，重大问题该请示的请示，该汇报的汇报，不允许超越权限办事；必须服从组织决定，决不允许搞非组</w:t>
      </w:r>
      <w:r w:rsidRPr="00351468">
        <w:rPr>
          <w:rFonts w:asciiTheme="minorEastAsia" w:eastAsiaTheme="minorEastAsia" w:hAnsiTheme="minorEastAsia" w:cs="HiddenHorzOCR" w:hint="eastAsia"/>
          <w:color w:val="000000" w:themeColor="text1"/>
          <w:kern w:val="0"/>
          <w:sz w:val="28"/>
          <w:szCs w:val="28"/>
        </w:rPr>
        <w:lastRenderedPageBreak/>
        <w:t>织活动，不得违背组织决定；必须管好亲属和身边工作人员，不得默许他们利用特殊身份谋取非法利益。各级党组织要把严守纪律、严明规矩放到重要位置来抓，努力在全党营造守纪律、讲规矩的氛围。各级领导干部特别是高级干部要牢固树立纪律和规矩意识，在守纪律、讲规矩上作表率。各级党委要加强监督检查，对</w:t>
      </w:r>
      <w:proofErr w:type="gramStart"/>
      <w:r w:rsidRPr="00351468">
        <w:rPr>
          <w:rFonts w:asciiTheme="minorEastAsia" w:eastAsiaTheme="minorEastAsia" w:hAnsiTheme="minorEastAsia" w:cs="HiddenHorzOCR" w:hint="eastAsia"/>
          <w:color w:val="000000" w:themeColor="text1"/>
          <w:kern w:val="0"/>
          <w:sz w:val="28"/>
          <w:szCs w:val="28"/>
        </w:rPr>
        <w:t>不</w:t>
      </w:r>
      <w:proofErr w:type="gramEnd"/>
      <w:r w:rsidRPr="00351468">
        <w:rPr>
          <w:rFonts w:asciiTheme="minorEastAsia" w:eastAsiaTheme="minorEastAsia" w:hAnsiTheme="minorEastAsia" w:cs="HiddenHorzOCR" w:hint="eastAsia"/>
          <w:color w:val="000000" w:themeColor="text1"/>
          <w:kern w:val="0"/>
          <w:sz w:val="28"/>
          <w:szCs w:val="28"/>
        </w:rPr>
        <w:t>守纪律的行为要严肃处理。</w:t>
      </w:r>
    </w:p>
    <w:p w:rsidR="00B23D8A" w:rsidRDefault="001D5B26" w:rsidP="007B1A83">
      <w:pPr>
        <w:spacing w:line="500" w:lineRule="exact"/>
        <w:ind w:firstLineChars="300" w:firstLine="84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w:t>
      </w:r>
      <w:r w:rsidR="008A5528">
        <w:rPr>
          <w:rFonts w:asciiTheme="minorEastAsia" w:eastAsiaTheme="minorEastAsia" w:hAnsiTheme="minorEastAsia" w:cs="HiddenHorzOCR" w:hint="eastAsia"/>
          <w:color w:val="000000" w:themeColor="text1"/>
          <w:kern w:val="0"/>
          <w:sz w:val="28"/>
          <w:szCs w:val="28"/>
        </w:rPr>
        <w:t>摘自</w:t>
      </w:r>
      <w:r w:rsidR="008A5528" w:rsidRPr="00336437">
        <w:rPr>
          <w:rFonts w:asciiTheme="minorEastAsia" w:eastAsiaTheme="minorEastAsia" w:hAnsiTheme="minorEastAsia" w:cs="HiddenHorzOCR" w:hint="eastAsia"/>
          <w:color w:val="000000" w:themeColor="text1"/>
          <w:kern w:val="0"/>
          <w:sz w:val="28"/>
          <w:szCs w:val="28"/>
        </w:rPr>
        <w:t>中央纪委监察部网站</w:t>
      </w:r>
      <w:r w:rsidR="008A5528">
        <w:rPr>
          <w:rFonts w:asciiTheme="minorEastAsia" w:eastAsiaTheme="minorEastAsia" w:hAnsiTheme="minorEastAsia" w:cs="HiddenHorzOCR" w:hint="eastAsia"/>
          <w:color w:val="000000" w:themeColor="text1"/>
          <w:kern w:val="0"/>
          <w:sz w:val="28"/>
          <w:szCs w:val="28"/>
        </w:rPr>
        <w:t>：</w:t>
      </w:r>
      <w:r w:rsidR="00A9444F" w:rsidRPr="00A9444F">
        <w:rPr>
          <w:rFonts w:asciiTheme="minorEastAsia" w:eastAsiaTheme="minorEastAsia" w:hAnsiTheme="minorEastAsia" w:cs="HiddenHorzOCR" w:hint="eastAsia"/>
          <w:color w:val="000000" w:themeColor="text1"/>
          <w:kern w:val="0"/>
          <w:sz w:val="28"/>
          <w:szCs w:val="28"/>
        </w:rPr>
        <w:t>习近平在十八届中央纪委五次全会上发表重要讲话强调深化改革巩固成果积极拓展不断把反腐败斗争引向深入</w:t>
      </w:r>
      <w:r w:rsidR="000E4932">
        <w:rPr>
          <w:rFonts w:asciiTheme="minorEastAsia" w:eastAsiaTheme="minorEastAsia" w:hAnsiTheme="minorEastAsia" w:cs="HiddenHorzOCR" w:hint="eastAsia"/>
          <w:color w:val="000000" w:themeColor="text1"/>
          <w:kern w:val="0"/>
          <w:sz w:val="28"/>
          <w:szCs w:val="28"/>
        </w:rPr>
        <w:t>（</w:t>
      </w:r>
      <w:r w:rsidR="000E4932" w:rsidRPr="000E4932">
        <w:rPr>
          <w:rFonts w:asciiTheme="minorEastAsia" w:eastAsiaTheme="minorEastAsia" w:hAnsiTheme="minorEastAsia" w:cs="HiddenHorzOCR"/>
          <w:color w:val="000000" w:themeColor="text1"/>
          <w:kern w:val="0"/>
          <w:sz w:val="28"/>
          <w:szCs w:val="28"/>
        </w:rPr>
        <w:t>2015-01-13</w:t>
      </w:r>
      <w:r w:rsidR="000E4932">
        <w:rPr>
          <w:rFonts w:asciiTheme="minorEastAsia" w:eastAsiaTheme="minorEastAsia" w:hAnsiTheme="minorEastAsia" w:cs="HiddenHorzOCR" w:hint="eastAsia"/>
          <w:color w:val="000000" w:themeColor="text1"/>
          <w:kern w:val="0"/>
          <w:sz w:val="28"/>
          <w:szCs w:val="28"/>
        </w:rPr>
        <w:t>）</w:t>
      </w:r>
    </w:p>
    <w:p w:rsidR="00B92E0F" w:rsidRDefault="00B92E0F" w:rsidP="00B1343A">
      <w:pPr>
        <w:spacing w:line="481" w:lineRule="exact"/>
        <w:rPr>
          <w:rFonts w:asciiTheme="minorEastAsia" w:eastAsiaTheme="minorEastAsia" w:hAnsiTheme="minorEastAsia" w:cs="HiddenHorzOCR"/>
          <w:color w:val="000000" w:themeColor="text1"/>
          <w:kern w:val="0"/>
          <w:sz w:val="28"/>
          <w:szCs w:val="28"/>
        </w:rPr>
      </w:pPr>
    </w:p>
    <w:p w:rsidR="00B92E0F" w:rsidRPr="00953B90" w:rsidRDefault="00B92E0F" w:rsidP="0019597D">
      <w:pPr>
        <w:spacing w:line="481" w:lineRule="exact"/>
        <w:ind w:firstLineChars="200" w:firstLine="560"/>
        <w:rPr>
          <w:rFonts w:asciiTheme="minorEastAsia" w:eastAsiaTheme="minorEastAsia" w:hAnsiTheme="minorEastAsia" w:cs="HiddenHorzOCR"/>
          <w:color w:val="000000" w:themeColor="text1"/>
          <w:kern w:val="0"/>
          <w:sz w:val="28"/>
          <w:szCs w:val="28"/>
        </w:rPr>
      </w:pPr>
      <w:r w:rsidRPr="00953B90">
        <w:rPr>
          <w:rFonts w:asciiTheme="minorEastAsia" w:eastAsiaTheme="minorEastAsia" w:hAnsiTheme="minorEastAsia" w:cs="HiddenHorzOCR" w:hint="eastAsia"/>
          <w:color w:val="000000" w:themeColor="text1"/>
          <w:kern w:val="0"/>
          <w:sz w:val="28"/>
          <w:szCs w:val="28"/>
        </w:rPr>
        <w:t>王岐山强调，没有规矩，不成方圆。管党治党靠什么？要靠党内规则、严明纪律。与形势和任务要求相比，中国特色社会主义政党理论研究还显薄弱，制度建设理论支撑不足。纪律是管党治党的尺子，纪律建设就是治本之策。依规治党首先要把党规党纪的篱笆扎紧，把领导干部的权力关进制度的笼子。要把纪律建设摆在更加突出的位置，对党章和其他党规中的纪律要求整合概括，使之具体化，让党的纪律明确规范、完整系统。要把“维护党的团结统一”、“紧密团结在党中央周围”等政治纪律细化，把“四个服从”基本原则上升为纪律。</w:t>
      </w:r>
    </w:p>
    <w:p w:rsidR="00B92E0F" w:rsidRDefault="00B92E0F" w:rsidP="0019597D">
      <w:pPr>
        <w:spacing w:line="481" w:lineRule="exact"/>
        <w:ind w:firstLineChars="200" w:firstLine="560"/>
        <w:rPr>
          <w:rFonts w:asciiTheme="minorEastAsia" w:eastAsiaTheme="minorEastAsia" w:hAnsiTheme="minorEastAsia" w:cs="HiddenHorzOCR"/>
          <w:color w:val="000000" w:themeColor="text1"/>
          <w:kern w:val="0"/>
          <w:sz w:val="28"/>
          <w:szCs w:val="28"/>
        </w:rPr>
      </w:pPr>
      <w:r w:rsidRPr="00953B90">
        <w:rPr>
          <w:rFonts w:asciiTheme="minorEastAsia" w:eastAsiaTheme="minorEastAsia" w:hAnsiTheme="minorEastAsia" w:cs="HiddenHorzOCR" w:hint="eastAsia"/>
          <w:color w:val="000000" w:themeColor="text1"/>
          <w:kern w:val="0"/>
          <w:sz w:val="28"/>
          <w:szCs w:val="28"/>
        </w:rPr>
        <w:t>王岐山指出，纪律是不可触碰的底线，规矩是检验对党忠诚的重要标准。讲规矩是内在自觉要求，是对党性的重要考验。无数案例表明，领导干部往往是从破坏规矩、违反纪律开始、进而违法。从严治党就要执纪必严、动辄则</w:t>
      </w:r>
      <w:proofErr w:type="gramStart"/>
      <w:r w:rsidRPr="00953B90">
        <w:rPr>
          <w:rFonts w:asciiTheme="minorEastAsia" w:eastAsiaTheme="minorEastAsia" w:hAnsiTheme="minorEastAsia" w:cs="HiddenHorzOCR" w:hint="eastAsia"/>
          <w:color w:val="000000" w:themeColor="text1"/>
          <w:kern w:val="0"/>
          <w:sz w:val="28"/>
          <w:szCs w:val="28"/>
        </w:rPr>
        <w:t>咎</w:t>
      </w:r>
      <w:proofErr w:type="gramEnd"/>
      <w:r w:rsidRPr="00953B90">
        <w:rPr>
          <w:rFonts w:asciiTheme="minorEastAsia" w:eastAsiaTheme="minorEastAsia" w:hAnsiTheme="minorEastAsia" w:cs="HiddenHorzOCR" w:hint="eastAsia"/>
          <w:color w:val="000000" w:themeColor="text1"/>
          <w:kern w:val="0"/>
          <w:sz w:val="28"/>
          <w:szCs w:val="28"/>
        </w:rPr>
        <w:t>，体现纪律的严肃性。日常管理中就体现着一份责任和担当。要抓早抓小，触犯了纪律就要及时处理，决不能放任自流，造成干部要么是“好同志”、要么是“阶下囚”。要让纪律严起来、落下去，该纪律处分的及时处分、该组织处理的</w:t>
      </w:r>
      <w:proofErr w:type="gramStart"/>
      <w:r w:rsidRPr="00953B90">
        <w:rPr>
          <w:rFonts w:asciiTheme="minorEastAsia" w:eastAsiaTheme="minorEastAsia" w:hAnsiTheme="minorEastAsia" w:cs="HiddenHorzOCR" w:hint="eastAsia"/>
          <w:color w:val="000000" w:themeColor="text1"/>
          <w:kern w:val="0"/>
          <w:sz w:val="28"/>
          <w:szCs w:val="28"/>
        </w:rPr>
        <w:t>作出</w:t>
      </w:r>
      <w:proofErr w:type="gramEnd"/>
      <w:r w:rsidRPr="00953B90">
        <w:rPr>
          <w:rFonts w:asciiTheme="minorEastAsia" w:eastAsiaTheme="minorEastAsia" w:hAnsiTheme="minorEastAsia" w:cs="HiddenHorzOCR" w:hint="eastAsia"/>
          <w:color w:val="000000" w:themeColor="text1"/>
          <w:kern w:val="0"/>
          <w:sz w:val="28"/>
          <w:szCs w:val="28"/>
        </w:rPr>
        <w:t>处理，发挥纪律的正面引导和惩戒警示两方面作用。</w:t>
      </w:r>
    </w:p>
    <w:p w:rsidR="00B92E0F" w:rsidRDefault="00B92E0F" w:rsidP="007D0A6B">
      <w:pPr>
        <w:spacing w:line="481" w:lineRule="exact"/>
        <w:ind w:firstLineChars="300" w:firstLine="84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w:t>
      </w:r>
      <w:r w:rsidR="00967357">
        <w:rPr>
          <w:rFonts w:asciiTheme="minorEastAsia" w:eastAsiaTheme="minorEastAsia" w:hAnsiTheme="minorEastAsia" w:cs="HiddenHorzOCR" w:hint="eastAsia"/>
          <w:color w:val="000000" w:themeColor="text1"/>
          <w:kern w:val="0"/>
          <w:sz w:val="28"/>
          <w:szCs w:val="28"/>
        </w:rPr>
        <w:t>摘自</w:t>
      </w:r>
      <w:r w:rsidR="00967357" w:rsidRPr="00336437">
        <w:rPr>
          <w:rFonts w:asciiTheme="minorEastAsia" w:eastAsiaTheme="minorEastAsia" w:hAnsiTheme="minorEastAsia" w:cs="HiddenHorzOCR" w:hint="eastAsia"/>
          <w:color w:val="000000" w:themeColor="text1"/>
          <w:kern w:val="0"/>
          <w:sz w:val="28"/>
          <w:szCs w:val="28"/>
        </w:rPr>
        <w:t>中央纪委监察部网站</w:t>
      </w:r>
      <w:r w:rsidR="00967357">
        <w:rPr>
          <w:rFonts w:asciiTheme="minorEastAsia" w:eastAsiaTheme="minorEastAsia" w:hAnsiTheme="minorEastAsia" w:cs="HiddenHorzOCR" w:hint="eastAsia"/>
          <w:color w:val="000000" w:themeColor="text1"/>
          <w:kern w:val="0"/>
          <w:sz w:val="28"/>
          <w:szCs w:val="28"/>
        </w:rPr>
        <w:t>：</w:t>
      </w:r>
      <w:r w:rsidR="007B715A" w:rsidRPr="007B715A">
        <w:rPr>
          <w:rFonts w:asciiTheme="minorEastAsia" w:eastAsiaTheme="minorEastAsia" w:hAnsiTheme="minorEastAsia" w:cs="HiddenHorzOCR" w:hint="eastAsia"/>
          <w:color w:val="000000" w:themeColor="text1"/>
          <w:kern w:val="0"/>
          <w:sz w:val="28"/>
          <w:szCs w:val="28"/>
        </w:rPr>
        <w:t>王岐山在参加北京代表团审议时强调</w:t>
      </w:r>
      <w:r w:rsidR="00CC6555" w:rsidRPr="00CC6555">
        <w:rPr>
          <w:rFonts w:asciiTheme="minorEastAsia" w:eastAsiaTheme="minorEastAsia" w:hAnsiTheme="minorEastAsia" w:cs="HiddenHorzOCR" w:hint="eastAsia"/>
          <w:color w:val="000000" w:themeColor="text1"/>
          <w:kern w:val="0"/>
          <w:sz w:val="28"/>
          <w:szCs w:val="28"/>
        </w:rPr>
        <w:t>坚持从严治党依规治党把纪律立起来严起来</w:t>
      </w:r>
      <w:r w:rsidR="009D5D22">
        <w:rPr>
          <w:rFonts w:asciiTheme="minorEastAsia" w:eastAsiaTheme="minorEastAsia" w:hAnsiTheme="minorEastAsia" w:cs="HiddenHorzOCR" w:hint="eastAsia"/>
          <w:color w:val="000000" w:themeColor="text1"/>
          <w:kern w:val="0"/>
          <w:sz w:val="28"/>
          <w:szCs w:val="28"/>
        </w:rPr>
        <w:t>（</w:t>
      </w:r>
      <w:r w:rsidR="009D5D22" w:rsidRPr="009D5D22">
        <w:rPr>
          <w:rFonts w:asciiTheme="minorEastAsia" w:eastAsiaTheme="minorEastAsia" w:hAnsiTheme="minorEastAsia" w:cs="HiddenHorzOCR"/>
          <w:color w:val="000000" w:themeColor="text1"/>
          <w:kern w:val="0"/>
          <w:sz w:val="28"/>
          <w:szCs w:val="28"/>
        </w:rPr>
        <w:t>2015-03-05</w:t>
      </w:r>
      <w:r w:rsidR="009D5D22">
        <w:rPr>
          <w:rFonts w:asciiTheme="minorEastAsia" w:eastAsiaTheme="minorEastAsia" w:hAnsiTheme="minorEastAsia" w:cs="HiddenHorzOCR" w:hint="eastAsia"/>
          <w:color w:val="000000" w:themeColor="text1"/>
          <w:kern w:val="0"/>
          <w:sz w:val="28"/>
          <w:szCs w:val="28"/>
        </w:rPr>
        <w:t>）</w:t>
      </w:r>
    </w:p>
    <w:p w:rsidR="00B92E0F" w:rsidRDefault="00B92E0F" w:rsidP="00B92E0F">
      <w:pPr>
        <w:spacing w:line="500" w:lineRule="exact"/>
        <w:ind w:firstLineChars="200" w:firstLine="560"/>
        <w:rPr>
          <w:rFonts w:asciiTheme="minorEastAsia" w:eastAsiaTheme="minorEastAsia" w:hAnsiTheme="minorEastAsia" w:cs="HiddenHorzOCR"/>
          <w:color w:val="000000" w:themeColor="text1"/>
          <w:kern w:val="0"/>
          <w:sz w:val="28"/>
          <w:szCs w:val="28"/>
        </w:rPr>
      </w:pPr>
      <w:r w:rsidRPr="00E63602">
        <w:rPr>
          <w:rFonts w:asciiTheme="minorEastAsia" w:eastAsiaTheme="minorEastAsia" w:hAnsiTheme="minorEastAsia" w:cs="HiddenHorzOCR" w:hint="eastAsia"/>
          <w:color w:val="000000" w:themeColor="text1"/>
          <w:kern w:val="0"/>
          <w:sz w:val="28"/>
          <w:szCs w:val="28"/>
        </w:rPr>
        <w:lastRenderedPageBreak/>
        <w:t>王岐山强调，全面从严治党上升为战略布局，体现了以习近平同志为总书记的党中央治国理政的战略谋划。</w:t>
      </w:r>
      <w:r w:rsidRPr="00471F47">
        <w:rPr>
          <w:rFonts w:asciiTheme="minorEastAsia" w:eastAsiaTheme="minorEastAsia" w:hAnsiTheme="minorEastAsia" w:cs="HiddenHorzOCR" w:hint="eastAsia"/>
          <w:color w:val="000000" w:themeColor="text1"/>
          <w:kern w:val="0"/>
          <w:sz w:val="28"/>
          <w:szCs w:val="28"/>
        </w:rPr>
        <w:t>全面建成小康社会、全面深化改革、全面依法治国，都要靠全面从严治党作保障。全面从严治党，就要把我们的制度优势充分发挥出来，战胜面临的风险和挑战，实现执政党的自我完善、自我净化、自我革新。全面从严治党，是具体的、不是抽象的，8700万党员的执政党，必须把纪律挺在法律前面，明确纪律的内涵，密切联系实际、求真务实，把纪律执行到位，真正使纪律成为管党治党的尺子、不可逾越的底线。全面从严治党，就是要敢于担当，落实主体责任和监督责任要冲着纪律去，领好班子、管住干部、</w:t>
      </w:r>
      <w:proofErr w:type="gramStart"/>
      <w:r w:rsidRPr="00471F47">
        <w:rPr>
          <w:rFonts w:asciiTheme="minorEastAsia" w:eastAsiaTheme="minorEastAsia" w:hAnsiTheme="minorEastAsia" w:cs="HiddenHorzOCR" w:hint="eastAsia"/>
          <w:color w:val="000000" w:themeColor="text1"/>
          <w:kern w:val="0"/>
          <w:sz w:val="28"/>
          <w:szCs w:val="28"/>
        </w:rPr>
        <w:t>以上率</w:t>
      </w:r>
      <w:proofErr w:type="gramEnd"/>
      <w:r w:rsidRPr="00471F47">
        <w:rPr>
          <w:rFonts w:asciiTheme="minorEastAsia" w:eastAsiaTheme="minorEastAsia" w:hAnsiTheme="minorEastAsia" w:cs="HiddenHorzOCR" w:hint="eastAsia"/>
          <w:color w:val="000000" w:themeColor="text1"/>
          <w:kern w:val="0"/>
          <w:sz w:val="28"/>
          <w:szCs w:val="28"/>
        </w:rPr>
        <w:t>下，实现全方位、全覆盖，既不能光说不干、也不能大轰大嗡。全面从严治党，就是要把严明纪律体现在日常管理监督中，严格执纪、动辄则</w:t>
      </w:r>
      <w:proofErr w:type="gramStart"/>
      <w:r w:rsidRPr="00471F47">
        <w:rPr>
          <w:rFonts w:asciiTheme="minorEastAsia" w:eastAsiaTheme="minorEastAsia" w:hAnsiTheme="minorEastAsia" w:cs="HiddenHorzOCR" w:hint="eastAsia"/>
          <w:color w:val="000000" w:themeColor="text1"/>
          <w:kern w:val="0"/>
          <w:sz w:val="28"/>
          <w:szCs w:val="28"/>
        </w:rPr>
        <w:t>咎</w:t>
      </w:r>
      <w:proofErr w:type="gramEnd"/>
      <w:r w:rsidRPr="00471F47">
        <w:rPr>
          <w:rFonts w:asciiTheme="minorEastAsia" w:eastAsiaTheme="minorEastAsia" w:hAnsiTheme="minorEastAsia" w:cs="HiddenHorzOCR" w:hint="eastAsia"/>
          <w:color w:val="000000" w:themeColor="text1"/>
          <w:kern w:val="0"/>
          <w:sz w:val="28"/>
          <w:szCs w:val="28"/>
        </w:rPr>
        <w:t>，抓早抓小，使广大党员真正敬畏纪律、遵守纪律。</w:t>
      </w:r>
      <w:r w:rsidRPr="001950A4">
        <w:rPr>
          <w:rFonts w:asciiTheme="minorEastAsia" w:eastAsiaTheme="minorEastAsia" w:hAnsiTheme="minorEastAsia" w:cs="HiddenHorzOCR" w:hint="eastAsia"/>
          <w:color w:val="000000" w:themeColor="text1"/>
          <w:kern w:val="0"/>
          <w:sz w:val="28"/>
          <w:szCs w:val="28"/>
        </w:rPr>
        <w:t>今年要在巩固省一级成果的基础上，层层传导压力，把责任落到地市一级。</w:t>
      </w:r>
    </w:p>
    <w:p w:rsidR="00B92E0F" w:rsidRDefault="00B92E0F" w:rsidP="007D0A6B">
      <w:pPr>
        <w:spacing w:line="500" w:lineRule="exact"/>
        <w:ind w:firstLineChars="300" w:firstLine="84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w:t>
      </w:r>
      <w:r w:rsidR="00967357">
        <w:rPr>
          <w:rFonts w:asciiTheme="minorEastAsia" w:eastAsiaTheme="minorEastAsia" w:hAnsiTheme="minorEastAsia" w:cs="HiddenHorzOCR" w:hint="eastAsia"/>
          <w:color w:val="000000" w:themeColor="text1"/>
          <w:kern w:val="0"/>
          <w:sz w:val="28"/>
          <w:szCs w:val="28"/>
        </w:rPr>
        <w:t>摘自</w:t>
      </w:r>
      <w:r w:rsidR="00967357" w:rsidRPr="00336437">
        <w:rPr>
          <w:rFonts w:asciiTheme="minorEastAsia" w:eastAsiaTheme="minorEastAsia" w:hAnsiTheme="minorEastAsia" w:cs="HiddenHorzOCR" w:hint="eastAsia"/>
          <w:color w:val="000000" w:themeColor="text1"/>
          <w:kern w:val="0"/>
          <w:sz w:val="28"/>
          <w:szCs w:val="28"/>
        </w:rPr>
        <w:t>中央纪委监察部网站</w:t>
      </w:r>
      <w:r w:rsidR="00967357">
        <w:rPr>
          <w:rFonts w:asciiTheme="minorEastAsia" w:eastAsiaTheme="minorEastAsia" w:hAnsiTheme="minorEastAsia" w:cs="HiddenHorzOCR" w:hint="eastAsia"/>
          <w:color w:val="000000" w:themeColor="text1"/>
          <w:kern w:val="0"/>
          <w:sz w:val="28"/>
          <w:szCs w:val="28"/>
        </w:rPr>
        <w:t>：</w:t>
      </w:r>
      <w:r w:rsidR="00D351D9" w:rsidRPr="00E4385B">
        <w:rPr>
          <w:rFonts w:asciiTheme="minorEastAsia" w:eastAsiaTheme="minorEastAsia" w:hAnsiTheme="minorEastAsia" w:cs="HiddenHorzOCR" w:hint="eastAsia"/>
          <w:color w:val="000000" w:themeColor="text1"/>
          <w:kern w:val="0"/>
          <w:sz w:val="28"/>
          <w:szCs w:val="28"/>
        </w:rPr>
        <w:t>王岐山</w:t>
      </w:r>
      <w:r w:rsidR="00F42CD8" w:rsidRPr="00F42CD8">
        <w:rPr>
          <w:rFonts w:asciiTheme="minorEastAsia" w:eastAsiaTheme="minorEastAsia" w:hAnsiTheme="minorEastAsia" w:cs="HiddenHorzOCR" w:hint="eastAsia"/>
          <w:color w:val="000000" w:themeColor="text1"/>
          <w:kern w:val="0"/>
          <w:sz w:val="28"/>
          <w:szCs w:val="28"/>
        </w:rPr>
        <w:t>在河南调研时强调</w:t>
      </w:r>
      <w:r w:rsidR="00D351D9" w:rsidRPr="00E4385B">
        <w:rPr>
          <w:rFonts w:asciiTheme="minorEastAsia" w:eastAsiaTheme="minorEastAsia" w:hAnsiTheme="minorEastAsia" w:cs="HiddenHorzOCR" w:hint="eastAsia"/>
          <w:color w:val="000000" w:themeColor="text1"/>
          <w:kern w:val="0"/>
          <w:sz w:val="28"/>
          <w:szCs w:val="28"/>
        </w:rPr>
        <w:t>从严治党就要把纪律和规矩严起来密切党同人民群众的联系</w:t>
      </w:r>
      <w:r w:rsidR="00BC02A2">
        <w:rPr>
          <w:rFonts w:asciiTheme="minorEastAsia" w:eastAsiaTheme="minorEastAsia" w:hAnsiTheme="minorEastAsia" w:cs="HiddenHorzOCR" w:hint="eastAsia"/>
          <w:color w:val="000000" w:themeColor="text1"/>
          <w:kern w:val="0"/>
          <w:sz w:val="28"/>
          <w:szCs w:val="28"/>
        </w:rPr>
        <w:t>（</w:t>
      </w:r>
      <w:r w:rsidR="00BC02A2" w:rsidRPr="00BC02A2">
        <w:rPr>
          <w:rFonts w:asciiTheme="minorEastAsia" w:eastAsiaTheme="minorEastAsia" w:hAnsiTheme="minorEastAsia" w:cs="HiddenHorzOCR"/>
          <w:color w:val="000000" w:themeColor="text1"/>
          <w:kern w:val="0"/>
          <w:sz w:val="28"/>
          <w:szCs w:val="28"/>
        </w:rPr>
        <w:t>2015-03-28</w:t>
      </w:r>
      <w:r w:rsidR="00BC02A2">
        <w:rPr>
          <w:rFonts w:asciiTheme="minorEastAsia" w:eastAsiaTheme="minorEastAsia" w:hAnsiTheme="minorEastAsia" w:cs="HiddenHorzOCR" w:hint="eastAsia"/>
          <w:color w:val="000000" w:themeColor="text1"/>
          <w:kern w:val="0"/>
          <w:sz w:val="28"/>
          <w:szCs w:val="28"/>
        </w:rPr>
        <w:t>）</w:t>
      </w:r>
    </w:p>
    <w:p w:rsidR="003357C6" w:rsidRDefault="003357C6" w:rsidP="00C47D76">
      <w:pPr>
        <w:sectPr w:rsidR="003357C6" w:rsidSect="00804CD2">
          <w:pgSz w:w="11906" w:h="16838"/>
          <w:pgMar w:top="1440" w:right="1800" w:bottom="1440" w:left="1800" w:header="851" w:footer="992" w:gutter="0"/>
          <w:cols w:space="425"/>
          <w:docGrid w:type="lines" w:linePitch="312"/>
        </w:sectPr>
      </w:pPr>
      <w:bookmarkStart w:id="9" w:name="_Toc407639281"/>
    </w:p>
    <w:p w:rsidR="00ED1767" w:rsidRPr="00ED1767" w:rsidRDefault="00C336E8" w:rsidP="00ED1767">
      <w:pPr>
        <w:pStyle w:val="1"/>
        <w:spacing w:before="0" w:line="360" w:lineRule="auto"/>
        <w:rPr>
          <w:rFonts w:ascii="黑体" w:eastAsia="黑体" w:hAnsi="黑体" w:cs="宋体"/>
          <w:bCs w:val="0"/>
          <w:kern w:val="0"/>
          <w:sz w:val="32"/>
          <w:szCs w:val="32"/>
        </w:rPr>
      </w:pPr>
      <w:bookmarkStart w:id="10" w:name="_Toc416360921"/>
      <w:r>
        <w:rPr>
          <w:rFonts w:ascii="黑体" w:eastAsia="黑体" w:hAnsi="黑体" w:cs="宋体" w:hint="eastAsia"/>
          <w:bCs w:val="0"/>
          <w:kern w:val="0"/>
          <w:sz w:val="32"/>
          <w:szCs w:val="32"/>
        </w:rPr>
        <w:lastRenderedPageBreak/>
        <w:t>二</w:t>
      </w:r>
      <w:r w:rsidR="00051931" w:rsidRPr="008C6AC8">
        <w:rPr>
          <w:rFonts w:ascii="黑体" w:eastAsia="黑体" w:hAnsi="黑体" w:cs="宋体" w:hint="eastAsia"/>
          <w:bCs w:val="0"/>
          <w:kern w:val="0"/>
          <w:sz w:val="32"/>
          <w:szCs w:val="32"/>
        </w:rPr>
        <w:t>、</w:t>
      </w:r>
      <w:r w:rsidR="00B23D8A">
        <w:rPr>
          <w:rFonts w:ascii="黑体" w:eastAsia="黑体" w:hAnsi="黑体" w:cs="宋体" w:hint="eastAsia"/>
          <w:bCs w:val="0"/>
          <w:kern w:val="0"/>
          <w:sz w:val="32"/>
          <w:szCs w:val="32"/>
        </w:rPr>
        <w:t>相关评论</w:t>
      </w:r>
      <w:bookmarkEnd w:id="9"/>
      <w:bookmarkEnd w:id="10"/>
    </w:p>
    <w:p w:rsidR="00944991" w:rsidRPr="00944991" w:rsidRDefault="00944991" w:rsidP="00944991">
      <w:pPr>
        <w:pStyle w:val="1"/>
        <w:spacing w:after="0" w:line="360" w:lineRule="auto"/>
        <w:jc w:val="center"/>
        <w:rPr>
          <w:rFonts w:ascii="黑体" w:eastAsia="黑体" w:hAnsi="黑体"/>
          <w:kern w:val="2"/>
          <w:sz w:val="32"/>
          <w:szCs w:val="32"/>
        </w:rPr>
      </w:pPr>
      <w:r w:rsidRPr="0019624D">
        <w:rPr>
          <w:rFonts w:ascii="宋体" w:hAnsi="宋体" w:cs="宋体" w:hint="eastAsia"/>
          <w:b w:val="0"/>
          <w:bCs w:val="0"/>
          <w:color w:val="1F5781"/>
          <w:kern w:val="0"/>
          <w:sz w:val="39"/>
          <w:szCs w:val="39"/>
        </w:rPr>
        <w:t xml:space="preserve"> </w:t>
      </w:r>
      <w:bookmarkStart w:id="11" w:name="_Toc416360922"/>
      <w:r w:rsidR="002E16A3" w:rsidRPr="002E16A3">
        <w:rPr>
          <w:rFonts w:ascii="黑体" w:eastAsia="黑体" w:hAnsi="黑体" w:hint="eastAsia"/>
          <w:kern w:val="2"/>
          <w:sz w:val="32"/>
          <w:szCs w:val="32"/>
        </w:rPr>
        <w:t>（一）</w:t>
      </w:r>
      <w:r w:rsidRPr="00944991">
        <w:rPr>
          <w:rFonts w:ascii="黑体" w:eastAsia="黑体" w:hAnsi="黑体" w:hint="eastAsia"/>
          <w:kern w:val="2"/>
          <w:sz w:val="32"/>
          <w:szCs w:val="32"/>
        </w:rPr>
        <w:t>“守纪律、讲规矩”的时代内涵及现实意义</w:t>
      </w:r>
      <w:bookmarkEnd w:id="11"/>
    </w:p>
    <w:p w:rsidR="00944991" w:rsidRPr="001D0DC2" w:rsidRDefault="00944991" w:rsidP="001D0DC2">
      <w:pPr>
        <w:widowControl/>
        <w:shd w:val="clear" w:color="auto" w:fill="FFFFFF"/>
        <w:spacing w:after="240" w:line="480" w:lineRule="auto"/>
        <w:jc w:val="center"/>
        <w:rPr>
          <w:rFonts w:asciiTheme="minorEastAsia" w:eastAsiaTheme="minorEastAsia" w:hAnsiTheme="minorEastAsia" w:cs="宋体"/>
          <w:kern w:val="0"/>
          <w:szCs w:val="21"/>
        </w:rPr>
      </w:pPr>
      <w:r w:rsidRPr="001D0DC2">
        <w:rPr>
          <w:rFonts w:asciiTheme="minorEastAsia" w:eastAsiaTheme="minorEastAsia" w:hAnsiTheme="minorEastAsia" w:cs="宋体" w:hint="eastAsia"/>
          <w:kern w:val="0"/>
          <w:szCs w:val="21"/>
        </w:rPr>
        <w:t xml:space="preserve">来源：中国纪检监察报 发布时间：2015-03-31 </w:t>
      </w:r>
    </w:p>
    <w:p w:rsidR="00944991" w:rsidRPr="007C5050" w:rsidRDefault="00944991" w:rsidP="00701B29">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党的十八大以来，以习近平同志为总书记的党中央从战略和全局的高度，对加强党的纪律建设、增强全党纪律性</w:t>
      </w:r>
      <w:proofErr w:type="gramStart"/>
      <w:r w:rsidRPr="007C5050">
        <w:rPr>
          <w:rFonts w:asciiTheme="minorEastAsia" w:eastAsiaTheme="minorEastAsia" w:hAnsiTheme="minorEastAsia" w:cs="HiddenHorzOCR" w:hint="eastAsia"/>
          <w:color w:val="000000" w:themeColor="text1"/>
          <w:kern w:val="0"/>
          <w:sz w:val="28"/>
          <w:szCs w:val="28"/>
        </w:rPr>
        <w:t>作出</w:t>
      </w:r>
      <w:proofErr w:type="gramEnd"/>
      <w:r w:rsidRPr="007C5050">
        <w:rPr>
          <w:rFonts w:asciiTheme="minorEastAsia" w:eastAsiaTheme="minorEastAsia" w:hAnsiTheme="minorEastAsia" w:cs="HiddenHorzOCR" w:hint="eastAsia"/>
          <w:color w:val="000000" w:themeColor="text1"/>
          <w:kern w:val="0"/>
          <w:sz w:val="28"/>
          <w:szCs w:val="28"/>
        </w:rPr>
        <w:t>新部署新要求。在十八届中央纪委二次全会上，习近平总书记强调要严明党的政治纪律；在三次全会上，他又重点强调要严明党的组织纪律；在五次全会上习近平强调，“要加强纪律建设，把守纪律讲规矩摆在更加重要的位置”，对遵守政治规矩进行了全面阐释，并提出“五个必须”的重点要求。新形势下，党中央强调守纪律、讲规矩，切中了时弊，抓住了根本，有着很强的现实针对性，不仅对进一步从严治党和深化反腐败工作提出了新的更高要求，为广大党员干部牢固树立纪律和规矩意识指明了方向，而且丰富了党的纪律建设理论。</w:t>
      </w:r>
    </w:p>
    <w:p w:rsidR="00944991" w:rsidRPr="00701B29" w:rsidRDefault="00944991" w:rsidP="00701B29">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701B29">
        <w:rPr>
          <w:rFonts w:asciiTheme="minorEastAsia" w:eastAsiaTheme="minorEastAsia" w:hAnsiTheme="minorEastAsia" w:cs="HiddenHorzOCR" w:hint="eastAsia"/>
          <w:b/>
          <w:color w:val="000000" w:themeColor="text1"/>
          <w:kern w:val="0"/>
          <w:sz w:val="28"/>
          <w:szCs w:val="28"/>
        </w:rPr>
        <w:t>守纪律、讲规矩是中国共产党的优良传统和宝贵经验</w:t>
      </w:r>
    </w:p>
    <w:p w:rsidR="00944991" w:rsidRPr="007C5050"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我们党是靠革命理想和铁的纪律组织起来的马克思主义政党。建党90多年的实践充分证明，守纪律、讲规矩是我们党的一大政治优势，是我们的事业不断从胜利走向新的胜利的可靠保证。从马克思主义执政党的一贯要求看，严明的纪律是马克思主义执政党建设的重要内容；从我们党由小到大、由弱到强的历程看，严明纪律、严守规矩特别是政治纪律、政治规矩是党从挫折中奋起、在战胜困难中不断成熟的宝贵经验；从历史教训看，放松政治纪律就意味着自我毁灭；从现代政党政治看，没有政治纪律要求、没有政治上的规矩也不成其为政党。当前，党面临的形势越复杂、肩负的任务越艰巨，就越要保持党的团结统一。</w:t>
      </w:r>
    </w:p>
    <w:p w:rsidR="00944991" w:rsidRPr="007C5050"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党的团结统一靠什么来保证？历史和现实告诉我们：要</w:t>
      </w:r>
      <w:proofErr w:type="gramStart"/>
      <w:r w:rsidRPr="007C5050">
        <w:rPr>
          <w:rFonts w:asciiTheme="minorEastAsia" w:eastAsiaTheme="minorEastAsia" w:hAnsiTheme="minorEastAsia" w:cs="HiddenHorzOCR" w:hint="eastAsia"/>
          <w:color w:val="000000" w:themeColor="text1"/>
          <w:kern w:val="0"/>
          <w:sz w:val="28"/>
          <w:szCs w:val="28"/>
        </w:rPr>
        <w:t>靠共同</w:t>
      </w:r>
      <w:proofErr w:type="gramEnd"/>
      <w:r w:rsidRPr="007C5050">
        <w:rPr>
          <w:rFonts w:asciiTheme="minorEastAsia" w:eastAsiaTheme="minorEastAsia" w:hAnsiTheme="minorEastAsia" w:cs="HiddenHorzOCR" w:hint="eastAsia"/>
          <w:color w:val="000000" w:themeColor="text1"/>
          <w:kern w:val="0"/>
          <w:sz w:val="28"/>
          <w:szCs w:val="28"/>
        </w:rPr>
        <w:t>的理想信念，靠严密的组织体系，靠全党同志的高度自觉，更要靠严明</w:t>
      </w:r>
      <w:r w:rsidRPr="007C5050">
        <w:rPr>
          <w:rFonts w:asciiTheme="minorEastAsia" w:eastAsiaTheme="minorEastAsia" w:hAnsiTheme="minorEastAsia" w:cs="HiddenHorzOCR" w:hint="eastAsia"/>
          <w:color w:val="000000" w:themeColor="text1"/>
          <w:kern w:val="0"/>
          <w:sz w:val="28"/>
          <w:szCs w:val="28"/>
        </w:rPr>
        <w:lastRenderedPageBreak/>
        <w:t>的纪律和规矩。习近平总书记在部署教育实践活动时强调“定了规矩就要照着办”；在湖南考察工作时要求“自觉按原则、按规矩办事”；在研究改进作风时指出“要坚持原则、恪守规矩”……从党的十八大到十八届中央纪委五次全会，中央把守纪律、讲规矩提到更加重要的位置，再次强调了严明纪律的重要意义，提出了纪律建设的明确要求，既是对中国共产党优良传统和宝贵经验的继承和发扬，也极大地丰富了党的纪律建设理论。</w:t>
      </w:r>
    </w:p>
    <w:p w:rsidR="00944991" w:rsidRPr="00701B29" w:rsidRDefault="00944991" w:rsidP="00701B29">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701B29">
        <w:rPr>
          <w:rFonts w:asciiTheme="minorEastAsia" w:eastAsiaTheme="minorEastAsia" w:hAnsiTheme="minorEastAsia" w:cs="HiddenHorzOCR" w:hint="eastAsia"/>
          <w:b/>
          <w:color w:val="000000" w:themeColor="text1"/>
          <w:kern w:val="0"/>
          <w:sz w:val="28"/>
          <w:szCs w:val="28"/>
        </w:rPr>
        <w:t>守纪律、讲规矩是全面从严治党的必然要求</w:t>
      </w:r>
    </w:p>
    <w:p w:rsidR="00944991" w:rsidRPr="007C5050"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治国必先治党，治党务必从严。从“打铁还需自身硬”的掷地有声到“踏石留印，抓铁有痕”的庄严宣告，从“八项规定”新风拂面到“四风”涤荡，十八大以来，习近平总书记高度重视党的建设，在多个场合强调了党要管党、从严治党。2014年12月，习近平总书记在江苏考察时，又在“从严治党”前面加了“全面”两个字。“全面从严治党”是习近平总书记在科学分析新时期党的建设基本态势与客观要求、自觉运用中国共产党执政与建设规律的基础上提出的重大战略论断。全面从严治党决不是一句空话，必须依靠严明的纪律和规矩来保障和实现。党章第三十七条规定，“党的纪律是党的各级组织和全体党员必须遵守的行为规则，是维护党的团结统一、完成党的任务的保证”。政治规矩是我们党在长期斗争实践中形成的优良传统和党内工作惯例。王岐山同志在十八届中央纪委五次全会分组讨论时强调：“国有国法，家有家规。从严治党根据什么？就是靠党的纪律和规矩。”党纪严于国法，对党员的要求除了有国法的要求，还有党纪的要求，治党从严就要从严格党纪抓起。“人不以规矩则废，党不以规矩则乱。”对一个党员来说，纪律和规矩是高压线；对一个政党来说，纪律和规矩是生命线。我们党是一个拥有8600多万党员的大党，肩负着重要的历史使命，如果人人都无视政治纪律、政治规矩，为所欲为、胡言乱语，人数再多又有什么用？如果利益集团、团伙帮派、结党营私大行</w:t>
      </w:r>
      <w:r w:rsidRPr="007C5050">
        <w:rPr>
          <w:rFonts w:asciiTheme="minorEastAsia" w:eastAsiaTheme="minorEastAsia" w:hAnsiTheme="minorEastAsia" w:cs="HiddenHorzOCR" w:hint="eastAsia"/>
          <w:color w:val="000000" w:themeColor="text1"/>
          <w:kern w:val="0"/>
          <w:sz w:val="28"/>
          <w:szCs w:val="28"/>
        </w:rPr>
        <w:lastRenderedPageBreak/>
        <w:t>其道，党又与一盘散沙何异？全面从严治党就是要把纪律挺在前面。</w:t>
      </w:r>
    </w:p>
    <w:p w:rsidR="00944991" w:rsidRPr="00701B29" w:rsidRDefault="00944991" w:rsidP="00701B29">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701B29">
        <w:rPr>
          <w:rFonts w:asciiTheme="minorEastAsia" w:eastAsiaTheme="minorEastAsia" w:hAnsiTheme="minorEastAsia" w:cs="HiddenHorzOCR" w:hint="eastAsia"/>
          <w:b/>
          <w:color w:val="000000" w:themeColor="text1"/>
          <w:kern w:val="0"/>
          <w:sz w:val="28"/>
          <w:szCs w:val="28"/>
        </w:rPr>
        <w:t>守纪律、讲规矩是反腐败斗争取得压倒性胜利的迫切需要</w:t>
      </w:r>
    </w:p>
    <w:p w:rsidR="00944991" w:rsidRPr="007C5050"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习近平在十八届中央纪委五次全会上指出，“从这两年查处的案件和巡视发现的问题看，反腐败斗争形势依然严峻复杂，主要是在实现不敢腐、不能腐、不想腐上还没有取得压倒性胜利”。十八大以来查处的一个个腐败案例，尤其是一些地方、领域出现的家族式腐败、塌方式腐败，的确反映出在某些地方、某些系统、单位，党的规矩和优良传统没有得到传承和执行。“冰冻三尺，非一日之寒”，一些党员干部腐败变质，都是从突破纪律、破坏规矩开始的，“纪纲</w:t>
      </w:r>
      <w:proofErr w:type="gramStart"/>
      <w:r w:rsidRPr="007C5050">
        <w:rPr>
          <w:rFonts w:asciiTheme="minorEastAsia" w:eastAsiaTheme="minorEastAsia" w:hAnsiTheme="minorEastAsia" w:cs="HiddenHorzOCR" w:hint="eastAsia"/>
          <w:color w:val="000000" w:themeColor="text1"/>
          <w:kern w:val="0"/>
          <w:sz w:val="28"/>
          <w:szCs w:val="28"/>
        </w:rPr>
        <w:t>一</w:t>
      </w:r>
      <w:proofErr w:type="gramEnd"/>
      <w:r w:rsidRPr="007C5050">
        <w:rPr>
          <w:rFonts w:asciiTheme="minorEastAsia" w:eastAsiaTheme="minorEastAsia" w:hAnsiTheme="minorEastAsia" w:cs="HiddenHorzOCR" w:hint="eastAsia"/>
          <w:color w:val="000000" w:themeColor="text1"/>
          <w:kern w:val="0"/>
          <w:sz w:val="28"/>
          <w:szCs w:val="28"/>
        </w:rPr>
        <w:t>废，何事不生？”事实证明，思想上放松了纪律和规矩这根弦，言行上就会弊端丛生。规矩不严、纪律不正不仅严重破坏党内民主和团结，而且也成为很多腐败现象的源头，是一些领导干部最终在腐败面前</w:t>
      </w:r>
      <w:proofErr w:type="gramStart"/>
      <w:r w:rsidRPr="007C5050">
        <w:rPr>
          <w:rFonts w:asciiTheme="minorEastAsia" w:eastAsiaTheme="minorEastAsia" w:hAnsiTheme="minorEastAsia" w:cs="HiddenHorzOCR" w:hint="eastAsia"/>
          <w:color w:val="000000" w:themeColor="text1"/>
          <w:kern w:val="0"/>
          <w:sz w:val="28"/>
          <w:szCs w:val="28"/>
        </w:rPr>
        <w:t>败</w:t>
      </w:r>
      <w:proofErr w:type="gramEnd"/>
      <w:r w:rsidRPr="007C5050">
        <w:rPr>
          <w:rFonts w:asciiTheme="minorEastAsia" w:eastAsiaTheme="minorEastAsia" w:hAnsiTheme="minorEastAsia" w:cs="HiddenHorzOCR" w:hint="eastAsia"/>
          <w:color w:val="000000" w:themeColor="text1"/>
          <w:kern w:val="0"/>
          <w:sz w:val="28"/>
          <w:szCs w:val="28"/>
        </w:rPr>
        <w:t>下阵来的重要原因。“欲知平直，则必准绳；欲知方圆，则必规矩。”没有规矩不成其为政党，更不成其为马克思主义政党。一个松松垮垮、稀稀拉拉的组织，是不能干事，也干</w:t>
      </w:r>
      <w:proofErr w:type="gramStart"/>
      <w:r w:rsidRPr="007C5050">
        <w:rPr>
          <w:rFonts w:asciiTheme="minorEastAsia" w:eastAsiaTheme="minorEastAsia" w:hAnsiTheme="minorEastAsia" w:cs="HiddenHorzOCR" w:hint="eastAsia"/>
          <w:color w:val="000000" w:themeColor="text1"/>
          <w:kern w:val="0"/>
          <w:sz w:val="28"/>
          <w:szCs w:val="28"/>
        </w:rPr>
        <w:t>不</w:t>
      </w:r>
      <w:proofErr w:type="gramEnd"/>
      <w:r w:rsidRPr="007C5050">
        <w:rPr>
          <w:rFonts w:asciiTheme="minorEastAsia" w:eastAsiaTheme="minorEastAsia" w:hAnsiTheme="minorEastAsia" w:cs="HiddenHorzOCR" w:hint="eastAsia"/>
          <w:color w:val="000000" w:themeColor="text1"/>
          <w:kern w:val="0"/>
          <w:sz w:val="28"/>
          <w:szCs w:val="28"/>
        </w:rPr>
        <w:t>成事的。新形势下，各级纪检监察机关必须坚持刚性执纪，加大对违反党的纪律行为的惩戒力度，把违反政治纪律、组织纪律等行为作为审查重点，对搞攻守同盟、对抗组织审查的行为，必须纳入依规惩处的重点内容，使纪律“高压线”真正通上“高压电”。各级党员干部更要自觉做到</w:t>
      </w:r>
      <w:proofErr w:type="gramStart"/>
      <w:r w:rsidRPr="007C5050">
        <w:rPr>
          <w:rFonts w:asciiTheme="minorEastAsia" w:eastAsiaTheme="minorEastAsia" w:hAnsiTheme="minorEastAsia" w:cs="HiddenHorzOCR" w:hint="eastAsia"/>
          <w:color w:val="000000" w:themeColor="text1"/>
          <w:kern w:val="0"/>
          <w:sz w:val="28"/>
          <w:szCs w:val="28"/>
        </w:rPr>
        <w:t>知纪知规</w:t>
      </w:r>
      <w:proofErr w:type="gramEnd"/>
      <w:r w:rsidRPr="007C5050">
        <w:rPr>
          <w:rFonts w:asciiTheme="minorEastAsia" w:eastAsiaTheme="minorEastAsia" w:hAnsiTheme="minorEastAsia" w:cs="HiddenHorzOCR" w:hint="eastAsia"/>
          <w:color w:val="000000" w:themeColor="text1"/>
          <w:kern w:val="0"/>
          <w:sz w:val="28"/>
          <w:szCs w:val="28"/>
        </w:rPr>
        <w:t>、遵纪遵规。这是反腐败斗争取得从“不敢腐”到“不能腐”、“不想腐”实质性进展的必然要求。</w:t>
      </w:r>
    </w:p>
    <w:p w:rsidR="00944991" w:rsidRPr="00701B29" w:rsidRDefault="00944991" w:rsidP="00701B29">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701B29">
        <w:rPr>
          <w:rFonts w:asciiTheme="minorEastAsia" w:eastAsiaTheme="minorEastAsia" w:hAnsiTheme="minorEastAsia" w:cs="HiddenHorzOCR" w:hint="eastAsia"/>
          <w:b/>
          <w:color w:val="000000" w:themeColor="text1"/>
          <w:kern w:val="0"/>
          <w:sz w:val="28"/>
          <w:szCs w:val="28"/>
        </w:rPr>
        <w:t>守纪律、讲规矩是重构良好政治生态的重大举措</w:t>
      </w:r>
    </w:p>
    <w:p w:rsidR="00944991" w:rsidRPr="007C5050"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C5050">
        <w:rPr>
          <w:rFonts w:asciiTheme="minorEastAsia" w:eastAsiaTheme="minorEastAsia" w:hAnsiTheme="minorEastAsia" w:cs="HiddenHorzOCR" w:hint="eastAsia"/>
          <w:color w:val="000000" w:themeColor="text1"/>
          <w:kern w:val="0"/>
          <w:sz w:val="28"/>
          <w:szCs w:val="28"/>
        </w:rPr>
        <w:t>政治生态是一个地方政治生活现状以及政治发展环境的集中反映，是党风、政风、社会风气的综合体现。党的十八大以来，习近平总书记多次谈到政治生态问题，他在十八届中央纪委二次全会上指出：“改进工作作风，就是要净化政治生态，营造廉洁从政的良好环境。”他在中央政治局第十六次集体学习时强调：“加强党的建设，必须营</w:t>
      </w:r>
      <w:r w:rsidRPr="007C5050">
        <w:rPr>
          <w:rFonts w:asciiTheme="minorEastAsia" w:eastAsiaTheme="minorEastAsia" w:hAnsiTheme="minorEastAsia" w:cs="HiddenHorzOCR" w:hint="eastAsia"/>
          <w:color w:val="000000" w:themeColor="text1"/>
          <w:kern w:val="0"/>
          <w:sz w:val="28"/>
          <w:szCs w:val="28"/>
        </w:rPr>
        <w:lastRenderedPageBreak/>
        <w:t>造一个良好从政环境，也就是要有一个好的政治生态。”在十八届中央纪委五次全会上，总书记又语重心长地指出，“重构政治生态的工作艰巨繁重”。党中央提出重构政治生态这一战略课题，充分体现了我们党在思想上的高度成熟和政治上的远见卓识。这些年来，在一些地方和单位，“四风”问题越积越多，党内和社会上潜规则越来越盛行，政治生态和社会环境受到污染，一些干部被“围猎”。一些地方出现系统性、家族式、塌方式腐败，折射的是政治生态被污染和破坏现象“泛化”的问题。“清则心境高雅，清则正气充盈，清则百毒</w:t>
      </w:r>
      <w:proofErr w:type="gramStart"/>
      <w:r w:rsidRPr="007C5050">
        <w:rPr>
          <w:rFonts w:asciiTheme="minorEastAsia" w:eastAsiaTheme="minorEastAsia" w:hAnsiTheme="minorEastAsia" w:cs="HiddenHorzOCR" w:hint="eastAsia"/>
          <w:color w:val="000000" w:themeColor="text1"/>
          <w:kern w:val="0"/>
          <w:sz w:val="28"/>
          <w:szCs w:val="28"/>
        </w:rPr>
        <w:t>不</w:t>
      </w:r>
      <w:proofErr w:type="gramEnd"/>
      <w:r w:rsidRPr="007C5050">
        <w:rPr>
          <w:rFonts w:asciiTheme="minorEastAsia" w:eastAsiaTheme="minorEastAsia" w:hAnsiTheme="minorEastAsia" w:cs="HiddenHorzOCR" w:hint="eastAsia"/>
          <w:color w:val="000000" w:themeColor="text1"/>
          <w:kern w:val="0"/>
          <w:sz w:val="28"/>
          <w:szCs w:val="28"/>
        </w:rPr>
        <w:t>侵，清则万众归心。”2015年3月10日，王岐山同志在参加十二届全国人大三次会议山西代表团审议时指出：“要把全面从严治党落到实处，严明党的纪律，用最坚决的态度减少腐败存量，用最果断的措施遏制腐败增量，落实主体责任，抓好领导班子和队伍建设，重构良好政治生态。”对于党员干部来说，纪律和规矩是抵抗不良风气侵蚀的“抗体”、维护政治生命健康的“疫苗”。党员干部只有自觉守纪律、讲规矩，从思想上、行动上清除、远离“污染源”，心存敬畏、保持定力、行有所止，才能促进政治生态正本清源、固本培元，才能为建设风清气正的政治生态筑牢重要屏障。</w:t>
      </w:r>
    </w:p>
    <w:p w:rsidR="00944991" w:rsidRPr="00701B29" w:rsidRDefault="00944991" w:rsidP="00701B29">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701B29">
        <w:rPr>
          <w:rFonts w:asciiTheme="minorEastAsia" w:eastAsiaTheme="minorEastAsia" w:hAnsiTheme="minorEastAsia" w:cs="HiddenHorzOCR" w:hint="eastAsia"/>
          <w:b/>
          <w:color w:val="000000" w:themeColor="text1"/>
          <w:kern w:val="0"/>
          <w:sz w:val="28"/>
          <w:szCs w:val="28"/>
        </w:rPr>
        <w:t>守纪律、讲规矩是保持党的先进性、纯洁性的实现途径</w:t>
      </w:r>
    </w:p>
    <w:p w:rsidR="006A2629" w:rsidRDefault="0094499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sectPr w:rsidR="006A2629" w:rsidSect="00804CD2">
          <w:pgSz w:w="11906" w:h="16838"/>
          <w:pgMar w:top="1440" w:right="1800" w:bottom="1440" w:left="1800" w:header="851" w:footer="992" w:gutter="0"/>
          <w:cols w:space="425"/>
          <w:docGrid w:type="lines" w:linePitch="312"/>
        </w:sectPr>
      </w:pPr>
      <w:r w:rsidRPr="007C5050">
        <w:rPr>
          <w:rFonts w:asciiTheme="minorEastAsia" w:eastAsiaTheme="minorEastAsia" w:hAnsiTheme="minorEastAsia" w:cs="HiddenHorzOCR" w:hint="eastAsia"/>
          <w:color w:val="000000" w:themeColor="text1"/>
          <w:kern w:val="0"/>
          <w:sz w:val="28"/>
          <w:szCs w:val="28"/>
        </w:rPr>
        <w:t>习近平指出，“讲规矩是对党员干部党性的重要考验，是对党员干部对党忠诚度的重要检验”。能不能守纪律、讲规矩，是领导干部党的观念强弱的试金石。90多年来，我们党之所以能够保持先进性和纯洁性，一条重要经验，就是把反映全党统一意志的纪律和规矩变为广大党员干部的自觉行动。然而，现实中，仍有少数党员干部</w:t>
      </w:r>
      <w:proofErr w:type="gramStart"/>
      <w:r w:rsidRPr="007C5050">
        <w:rPr>
          <w:rFonts w:asciiTheme="minorEastAsia" w:eastAsiaTheme="minorEastAsia" w:hAnsiTheme="minorEastAsia" w:cs="HiddenHorzOCR" w:hint="eastAsia"/>
          <w:color w:val="000000" w:themeColor="text1"/>
          <w:kern w:val="0"/>
          <w:sz w:val="28"/>
          <w:szCs w:val="28"/>
        </w:rPr>
        <w:t>不</w:t>
      </w:r>
      <w:proofErr w:type="gramEnd"/>
      <w:r w:rsidRPr="007C5050">
        <w:rPr>
          <w:rFonts w:asciiTheme="minorEastAsia" w:eastAsiaTheme="minorEastAsia" w:hAnsiTheme="minorEastAsia" w:cs="HiddenHorzOCR" w:hint="eastAsia"/>
          <w:color w:val="000000" w:themeColor="text1"/>
          <w:kern w:val="0"/>
          <w:sz w:val="28"/>
          <w:szCs w:val="28"/>
        </w:rPr>
        <w:t>守纪律、不讲规矩，或搞团</w:t>
      </w:r>
      <w:proofErr w:type="gramStart"/>
      <w:r w:rsidRPr="007C5050">
        <w:rPr>
          <w:rFonts w:asciiTheme="minorEastAsia" w:eastAsiaTheme="minorEastAsia" w:hAnsiTheme="minorEastAsia" w:cs="HiddenHorzOCR" w:hint="eastAsia"/>
          <w:color w:val="000000" w:themeColor="text1"/>
          <w:kern w:val="0"/>
          <w:sz w:val="28"/>
          <w:szCs w:val="28"/>
        </w:rPr>
        <w:t>团伙</w:t>
      </w:r>
      <w:proofErr w:type="gramEnd"/>
      <w:r w:rsidRPr="007C5050">
        <w:rPr>
          <w:rFonts w:asciiTheme="minorEastAsia" w:eastAsiaTheme="minorEastAsia" w:hAnsiTheme="minorEastAsia" w:cs="HiddenHorzOCR" w:hint="eastAsia"/>
          <w:color w:val="000000" w:themeColor="text1"/>
          <w:kern w:val="0"/>
          <w:sz w:val="28"/>
          <w:szCs w:val="28"/>
        </w:rPr>
        <w:t>伙、拉帮结派；或在执行中央要求方面打折扣、搞变通，做“两面人”；或为了仕途升迁，大搞人身依附、“山头主义”，等等。“不</w:t>
      </w:r>
      <w:proofErr w:type="gramStart"/>
      <w:r w:rsidRPr="007C5050">
        <w:rPr>
          <w:rFonts w:asciiTheme="minorEastAsia" w:eastAsiaTheme="minorEastAsia" w:hAnsiTheme="minorEastAsia" w:cs="HiddenHorzOCR" w:hint="eastAsia"/>
          <w:color w:val="000000" w:themeColor="text1"/>
          <w:kern w:val="0"/>
          <w:sz w:val="28"/>
          <w:szCs w:val="28"/>
        </w:rPr>
        <w:t>矜</w:t>
      </w:r>
      <w:proofErr w:type="gramEnd"/>
      <w:r w:rsidRPr="007C5050">
        <w:rPr>
          <w:rFonts w:asciiTheme="minorEastAsia" w:eastAsiaTheme="minorEastAsia" w:hAnsiTheme="minorEastAsia" w:cs="HiddenHorzOCR" w:hint="eastAsia"/>
          <w:color w:val="000000" w:themeColor="text1"/>
          <w:kern w:val="0"/>
          <w:sz w:val="28"/>
          <w:szCs w:val="28"/>
        </w:rPr>
        <w:t>细行，终累大德”，</w:t>
      </w:r>
      <w:proofErr w:type="gramStart"/>
      <w:r w:rsidRPr="007C5050">
        <w:rPr>
          <w:rFonts w:asciiTheme="minorEastAsia" w:eastAsiaTheme="minorEastAsia" w:hAnsiTheme="minorEastAsia" w:cs="HiddenHorzOCR" w:hint="eastAsia"/>
          <w:color w:val="000000" w:themeColor="text1"/>
          <w:kern w:val="0"/>
          <w:sz w:val="28"/>
          <w:szCs w:val="28"/>
        </w:rPr>
        <w:t>不</w:t>
      </w:r>
      <w:proofErr w:type="gramEnd"/>
      <w:r w:rsidRPr="007C5050">
        <w:rPr>
          <w:rFonts w:asciiTheme="minorEastAsia" w:eastAsiaTheme="minorEastAsia" w:hAnsiTheme="minorEastAsia" w:cs="HiddenHorzOCR" w:hint="eastAsia"/>
          <w:color w:val="000000" w:themeColor="text1"/>
          <w:kern w:val="0"/>
          <w:sz w:val="28"/>
          <w:szCs w:val="28"/>
        </w:rPr>
        <w:t>守纪律、不懂规矩，长此下去就会言行失当、失</w:t>
      </w:r>
      <w:proofErr w:type="gramStart"/>
      <w:r w:rsidRPr="007C5050">
        <w:rPr>
          <w:rFonts w:asciiTheme="minorEastAsia" w:eastAsiaTheme="minorEastAsia" w:hAnsiTheme="minorEastAsia" w:cs="HiddenHorzOCR" w:hint="eastAsia"/>
          <w:color w:val="000000" w:themeColor="text1"/>
          <w:kern w:val="0"/>
          <w:sz w:val="28"/>
          <w:szCs w:val="28"/>
        </w:rPr>
        <w:t>范</w:t>
      </w:r>
      <w:proofErr w:type="gramEnd"/>
      <w:r w:rsidRPr="007C5050">
        <w:rPr>
          <w:rFonts w:asciiTheme="minorEastAsia" w:eastAsiaTheme="minorEastAsia" w:hAnsiTheme="minorEastAsia" w:cs="HiddenHorzOCR" w:hint="eastAsia"/>
          <w:color w:val="000000" w:themeColor="text1"/>
          <w:kern w:val="0"/>
          <w:sz w:val="28"/>
          <w:szCs w:val="28"/>
        </w:rPr>
        <w:t>、失控、失节。党的干部要“心中有党”，</w:t>
      </w:r>
      <w:r w:rsidRPr="007C5050">
        <w:rPr>
          <w:rFonts w:asciiTheme="minorEastAsia" w:eastAsiaTheme="minorEastAsia" w:hAnsiTheme="minorEastAsia" w:cs="HiddenHorzOCR" w:hint="eastAsia"/>
          <w:color w:val="000000" w:themeColor="text1"/>
          <w:kern w:val="0"/>
          <w:sz w:val="28"/>
          <w:szCs w:val="28"/>
        </w:rPr>
        <w:lastRenderedPageBreak/>
        <w:t>这是具体的而不是抽象的，一个根本的要求，就是要遵守党的纪律和规矩，凡事都要按纪律来、按规矩办，不踩雷、不越线。今天，面临“四大考验”“四种危险”，更需要让守纪律、讲规矩成为自觉和常态。只有这样，我们党才会更有凝聚力和战斗力，才能成为一个万众归心、坚强有力的大党，才能带领人民在实现中华民族伟大复兴中国梦的征程上不断</w:t>
      </w:r>
      <w:proofErr w:type="gramStart"/>
      <w:r w:rsidRPr="007C5050">
        <w:rPr>
          <w:rFonts w:asciiTheme="minorEastAsia" w:eastAsiaTheme="minorEastAsia" w:hAnsiTheme="minorEastAsia" w:cs="HiddenHorzOCR" w:hint="eastAsia"/>
          <w:color w:val="000000" w:themeColor="text1"/>
          <w:kern w:val="0"/>
          <w:sz w:val="28"/>
          <w:szCs w:val="28"/>
        </w:rPr>
        <w:t>书写党风</w:t>
      </w:r>
      <w:proofErr w:type="gramEnd"/>
      <w:r w:rsidRPr="007C5050">
        <w:rPr>
          <w:rFonts w:asciiTheme="minorEastAsia" w:eastAsiaTheme="minorEastAsia" w:hAnsiTheme="minorEastAsia" w:cs="HiddenHorzOCR" w:hint="eastAsia"/>
          <w:color w:val="000000" w:themeColor="text1"/>
          <w:kern w:val="0"/>
          <w:sz w:val="28"/>
          <w:szCs w:val="28"/>
        </w:rPr>
        <w:t>廉政建设和反腐败斗争的新篇章。（贺夏蓉）</w:t>
      </w:r>
    </w:p>
    <w:p w:rsidR="00D31FDF" w:rsidRPr="00CA3CFF" w:rsidRDefault="00D31FDF" w:rsidP="00D31FDF">
      <w:pPr>
        <w:pStyle w:val="1"/>
        <w:spacing w:before="0" w:after="0" w:line="360" w:lineRule="auto"/>
        <w:jc w:val="center"/>
        <w:rPr>
          <w:rFonts w:ascii="黑体" w:eastAsia="黑体" w:hAnsi="黑体"/>
          <w:kern w:val="2"/>
          <w:sz w:val="32"/>
          <w:szCs w:val="32"/>
        </w:rPr>
      </w:pPr>
      <w:bookmarkStart w:id="12" w:name="_Toc416360923"/>
      <w:r>
        <w:rPr>
          <w:rFonts w:ascii="黑体" w:eastAsia="黑体" w:hAnsi="黑体" w:hint="eastAsia"/>
          <w:kern w:val="2"/>
          <w:sz w:val="32"/>
          <w:szCs w:val="32"/>
        </w:rPr>
        <w:lastRenderedPageBreak/>
        <w:t>（二）</w:t>
      </w:r>
      <w:r w:rsidRPr="00CA3CFF">
        <w:rPr>
          <w:rFonts w:ascii="黑体" w:eastAsia="黑体" w:hAnsi="黑体" w:hint="eastAsia"/>
          <w:kern w:val="2"/>
          <w:sz w:val="32"/>
          <w:szCs w:val="32"/>
        </w:rPr>
        <w:t>纪律规矩前 谁都没有"任性"特权</w:t>
      </w:r>
      <w:bookmarkEnd w:id="12"/>
    </w:p>
    <w:p w:rsidR="00D31FDF" w:rsidRPr="00256A0D" w:rsidRDefault="00D31FDF" w:rsidP="00D31FDF">
      <w:pPr>
        <w:widowControl/>
        <w:shd w:val="clear" w:color="auto" w:fill="FFFFFF"/>
        <w:spacing w:after="240" w:line="480" w:lineRule="auto"/>
        <w:jc w:val="center"/>
        <w:rPr>
          <w:rFonts w:asciiTheme="minorEastAsia" w:eastAsiaTheme="minorEastAsia" w:hAnsiTheme="minorEastAsia" w:cs="宋体"/>
          <w:kern w:val="0"/>
          <w:szCs w:val="21"/>
        </w:rPr>
      </w:pPr>
      <w:r w:rsidRPr="00256A0D">
        <w:rPr>
          <w:rFonts w:asciiTheme="minorEastAsia" w:eastAsiaTheme="minorEastAsia" w:hAnsiTheme="minorEastAsia" w:cs="宋体" w:hint="eastAsia"/>
          <w:kern w:val="0"/>
          <w:szCs w:val="21"/>
        </w:rPr>
        <w:t xml:space="preserve">来源：中国纪检监察报 发布时间：2015-02-07 </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强调纪律和规矩，这是党中央对当前反腐败斗争中存在的突出问题</w:t>
      </w:r>
      <w:proofErr w:type="gramStart"/>
      <w:r w:rsidRPr="001639CD">
        <w:rPr>
          <w:rFonts w:asciiTheme="minorEastAsia" w:eastAsiaTheme="minorEastAsia" w:hAnsiTheme="minorEastAsia" w:cs="HiddenHorzOCR" w:hint="eastAsia"/>
          <w:color w:val="000000" w:themeColor="text1"/>
          <w:kern w:val="0"/>
          <w:sz w:val="28"/>
          <w:szCs w:val="28"/>
        </w:rPr>
        <w:t>作出</w:t>
      </w:r>
      <w:proofErr w:type="gramEnd"/>
      <w:r w:rsidRPr="001639CD">
        <w:rPr>
          <w:rFonts w:asciiTheme="minorEastAsia" w:eastAsiaTheme="minorEastAsia" w:hAnsiTheme="minorEastAsia" w:cs="HiddenHorzOCR" w:hint="eastAsia"/>
          <w:color w:val="000000" w:themeColor="text1"/>
          <w:kern w:val="0"/>
          <w:sz w:val="28"/>
          <w:szCs w:val="28"/>
        </w:rPr>
        <w:t>的针对性回应，可谓切中时弊、抓住了根本，体现了全面从严治党的新要求。那些不把纪律和规矩当回事的党员、干部，可要警醒了，纪律规矩面前，谁都没有“任性”的特权。</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时下，面对正风反腐的高压态势，一些党员、干部振振有词，“只要自己不贪不腐，规矩就‘不算个事’，纪律就‘没啥可怕’的”。然而，此言不仅“差矣”，更是极其“谬也”。</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就在不久前召开的十八届中央纪委五次全会上，习近平总书记郑重昭告全党，要“加强纪律建设，把守纪律讲规矩摆在更加重要的位置”，从而将党员干部的行为守则从“纪律”扩展至“规矩”层面。掷地有声，振聋发聩！那些不把纪律和规矩当回事的党员、干部，可要警醒了，纪律规矩面前，谁都没有“任性”的特权。</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党的规矩，包括党章、党纪、国家法律和“党的优良传统和工作惯例”，比之纪律，其涵盖的范围更广、要求更高。守纪律是底线，守规矩靠自觉。强调纪律和规矩，这是党中央对当前反腐败斗争中存在的突出问题</w:t>
      </w:r>
      <w:proofErr w:type="gramStart"/>
      <w:r w:rsidRPr="001639CD">
        <w:rPr>
          <w:rFonts w:asciiTheme="minorEastAsia" w:eastAsiaTheme="minorEastAsia" w:hAnsiTheme="minorEastAsia" w:cs="HiddenHorzOCR" w:hint="eastAsia"/>
          <w:color w:val="000000" w:themeColor="text1"/>
          <w:kern w:val="0"/>
          <w:sz w:val="28"/>
          <w:szCs w:val="28"/>
        </w:rPr>
        <w:t>作出</w:t>
      </w:r>
      <w:proofErr w:type="gramEnd"/>
      <w:r w:rsidRPr="001639CD">
        <w:rPr>
          <w:rFonts w:asciiTheme="minorEastAsia" w:eastAsiaTheme="minorEastAsia" w:hAnsiTheme="minorEastAsia" w:cs="HiddenHorzOCR" w:hint="eastAsia"/>
          <w:color w:val="000000" w:themeColor="text1"/>
          <w:kern w:val="0"/>
          <w:sz w:val="28"/>
          <w:szCs w:val="28"/>
        </w:rPr>
        <w:t>的针对性回应，可谓切中时弊、抓住了根本，体现了全面从严治党的新要求。</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正如一句俗语，“做贼从偷菜起”，腐败分子也不是天生就是腐败分子，他们的违纪违法往往是从不守纪律、不讲规矩开始，</w:t>
      </w:r>
      <w:proofErr w:type="gramStart"/>
      <w:r w:rsidRPr="001639CD">
        <w:rPr>
          <w:rFonts w:asciiTheme="minorEastAsia" w:eastAsiaTheme="minorEastAsia" w:hAnsiTheme="minorEastAsia" w:cs="HiddenHorzOCR" w:hint="eastAsia"/>
          <w:color w:val="000000" w:themeColor="text1"/>
          <w:kern w:val="0"/>
          <w:sz w:val="28"/>
          <w:szCs w:val="28"/>
        </w:rPr>
        <w:t>一</w:t>
      </w:r>
      <w:proofErr w:type="gramEnd"/>
      <w:r w:rsidRPr="001639CD">
        <w:rPr>
          <w:rFonts w:asciiTheme="minorEastAsia" w:eastAsiaTheme="minorEastAsia" w:hAnsiTheme="minorEastAsia" w:cs="HiddenHorzOCR" w:hint="eastAsia"/>
          <w:color w:val="000000" w:themeColor="text1"/>
          <w:kern w:val="0"/>
          <w:sz w:val="28"/>
          <w:szCs w:val="28"/>
        </w:rPr>
        <w:t>步步陷入腐败深渊。</w:t>
      </w:r>
      <w:proofErr w:type="gramStart"/>
      <w:r w:rsidRPr="001639CD">
        <w:rPr>
          <w:rFonts w:asciiTheme="minorEastAsia" w:eastAsiaTheme="minorEastAsia" w:hAnsiTheme="minorEastAsia" w:cs="HiddenHorzOCR" w:hint="eastAsia"/>
          <w:color w:val="000000" w:themeColor="text1"/>
          <w:kern w:val="0"/>
          <w:sz w:val="28"/>
          <w:szCs w:val="28"/>
        </w:rPr>
        <w:t>刘铁男在</w:t>
      </w:r>
      <w:proofErr w:type="gramEnd"/>
      <w:r w:rsidRPr="001639CD">
        <w:rPr>
          <w:rFonts w:asciiTheme="minorEastAsia" w:eastAsiaTheme="minorEastAsia" w:hAnsiTheme="minorEastAsia" w:cs="HiddenHorzOCR" w:hint="eastAsia"/>
          <w:color w:val="000000" w:themeColor="text1"/>
          <w:kern w:val="0"/>
          <w:sz w:val="28"/>
          <w:szCs w:val="28"/>
        </w:rPr>
        <w:t>受审时就曾痛哭流涕地悔悟，“我如果按照党的纪律严格要求，也不会犯法”。然而，这样的锥心忏悔，并没有让一些党员、干部猛醒：有的干部干了什么、人跑到哪里去了，从不向组织汇报；有的干部阳奉阴违，守着规矩</w:t>
      </w:r>
      <w:proofErr w:type="gramStart"/>
      <w:r w:rsidRPr="001639CD">
        <w:rPr>
          <w:rFonts w:asciiTheme="minorEastAsia" w:eastAsiaTheme="minorEastAsia" w:hAnsiTheme="minorEastAsia" w:cs="HiddenHorzOCR" w:hint="eastAsia"/>
          <w:color w:val="000000" w:themeColor="text1"/>
          <w:kern w:val="0"/>
          <w:sz w:val="28"/>
          <w:szCs w:val="28"/>
        </w:rPr>
        <w:t>不</w:t>
      </w:r>
      <w:proofErr w:type="gramEnd"/>
      <w:r w:rsidRPr="001639CD">
        <w:rPr>
          <w:rFonts w:asciiTheme="minorEastAsia" w:eastAsiaTheme="minorEastAsia" w:hAnsiTheme="minorEastAsia" w:cs="HiddenHorzOCR" w:hint="eastAsia"/>
          <w:color w:val="000000" w:themeColor="text1"/>
          <w:kern w:val="0"/>
          <w:sz w:val="28"/>
          <w:szCs w:val="28"/>
        </w:rPr>
        <w:t>干事，抛开规矩就乱来；有的干部热衷搞同乡会、同学会和“小圈子”，看似漫无目的，其实</w:t>
      </w:r>
      <w:r w:rsidRPr="001639CD">
        <w:rPr>
          <w:rFonts w:asciiTheme="minorEastAsia" w:eastAsiaTheme="minorEastAsia" w:hAnsiTheme="minorEastAsia" w:cs="HiddenHorzOCR" w:hint="eastAsia"/>
          <w:color w:val="000000" w:themeColor="text1"/>
          <w:kern w:val="0"/>
          <w:sz w:val="28"/>
          <w:szCs w:val="28"/>
        </w:rPr>
        <w:lastRenderedPageBreak/>
        <w:t>醉翁之意在于将来相互提携、互通款曲……无视组织纪律，没有规矩意识，天马行空，随心所欲——殊不知，这样的“任性”早晚是要栽跟头的！</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在所有党的纪律和规矩中，第一位的是政治纪律和政治规矩，这是党的生命线。作为一个拥有8600多万党员的大党，肩负着重要的历史使命，如果人人都无视政治纪律、政治规矩，为所欲为、胡言乱语，人数再多又有什么用？如果利益集团、团伙帮派、结党营私大行其道，党又与一盘散沙何异？这些自行其是、另搞一套的做法，只会削弱党的战斗力与凝聚力，让事业发展受阻、让群众利益受损。</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管好纪律才能看住权力，严守规矩才能团结统一。加强纪律建设，立规矩讲规矩，正是治本之策。从严治党关键在从严执纪，把守纪律讲规矩摆到更加重要地位，意味着将对违纪问题保持“高压态势”，对触犯党纪、不守规矩的行为加大惩戒力度，将规矩的紧箍扎得更紧，使纪律“高压线”真正通上“高压电”，就能把权力真正关进制度的笼子里，重构风清气朗的政治生态。</w:t>
      </w:r>
    </w:p>
    <w:p w:rsidR="00D31FDF" w:rsidRPr="001639CD" w:rsidRDefault="00D31FDF" w:rsidP="00D31F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1639CD">
        <w:rPr>
          <w:rFonts w:asciiTheme="minorEastAsia" w:eastAsiaTheme="minorEastAsia" w:hAnsiTheme="minorEastAsia" w:cs="HiddenHorzOCR" w:hint="eastAsia"/>
          <w:color w:val="000000" w:themeColor="text1"/>
          <w:kern w:val="0"/>
          <w:sz w:val="28"/>
          <w:szCs w:val="28"/>
        </w:rPr>
        <w:t>习近平总书记在中央纪委五次全会上明确提出“五个必须”，为全党</w:t>
      </w:r>
      <w:proofErr w:type="gramStart"/>
      <w:r w:rsidRPr="001639CD">
        <w:rPr>
          <w:rFonts w:asciiTheme="minorEastAsia" w:eastAsiaTheme="minorEastAsia" w:hAnsiTheme="minorEastAsia" w:cs="HiddenHorzOCR" w:hint="eastAsia"/>
          <w:color w:val="000000" w:themeColor="text1"/>
          <w:kern w:val="0"/>
          <w:sz w:val="28"/>
          <w:szCs w:val="28"/>
        </w:rPr>
        <w:t>守纪律讲规矩</w:t>
      </w:r>
      <w:proofErr w:type="gramEnd"/>
      <w:r w:rsidRPr="001639CD">
        <w:rPr>
          <w:rFonts w:asciiTheme="minorEastAsia" w:eastAsiaTheme="minorEastAsia" w:hAnsiTheme="minorEastAsia" w:cs="HiddenHorzOCR" w:hint="eastAsia"/>
          <w:color w:val="000000" w:themeColor="text1"/>
          <w:kern w:val="0"/>
          <w:sz w:val="28"/>
          <w:szCs w:val="28"/>
        </w:rPr>
        <w:t>划出了红线、标出了雷区。而正在修订中的中国共产党纪律处分条例不仅将为制度的执行提供保障，也昭示着党中央的鲜明态度——</w:t>
      </w:r>
      <w:proofErr w:type="gramStart"/>
      <w:r w:rsidRPr="001639CD">
        <w:rPr>
          <w:rFonts w:asciiTheme="minorEastAsia" w:eastAsiaTheme="minorEastAsia" w:hAnsiTheme="minorEastAsia" w:cs="HiddenHorzOCR" w:hint="eastAsia"/>
          <w:color w:val="000000" w:themeColor="text1"/>
          <w:kern w:val="0"/>
          <w:sz w:val="28"/>
          <w:szCs w:val="28"/>
        </w:rPr>
        <w:t>守纪律讲规矩</w:t>
      </w:r>
      <w:proofErr w:type="gramEnd"/>
      <w:r w:rsidRPr="001639CD">
        <w:rPr>
          <w:rFonts w:asciiTheme="minorEastAsia" w:eastAsiaTheme="minorEastAsia" w:hAnsiTheme="minorEastAsia" w:cs="HiddenHorzOCR" w:hint="eastAsia"/>
          <w:color w:val="000000" w:themeColor="text1"/>
          <w:kern w:val="0"/>
          <w:sz w:val="28"/>
          <w:szCs w:val="28"/>
        </w:rPr>
        <w:t>是无条件的，要说到做到，</w:t>
      </w:r>
      <w:proofErr w:type="gramStart"/>
      <w:r w:rsidRPr="001639CD">
        <w:rPr>
          <w:rFonts w:asciiTheme="minorEastAsia" w:eastAsiaTheme="minorEastAsia" w:hAnsiTheme="minorEastAsia" w:cs="HiddenHorzOCR" w:hint="eastAsia"/>
          <w:color w:val="000000" w:themeColor="text1"/>
          <w:kern w:val="0"/>
          <w:sz w:val="28"/>
          <w:szCs w:val="28"/>
        </w:rPr>
        <w:t>有纪必执</w:t>
      </w:r>
      <w:proofErr w:type="gramEnd"/>
      <w:r w:rsidRPr="001639CD">
        <w:rPr>
          <w:rFonts w:asciiTheme="minorEastAsia" w:eastAsiaTheme="minorEastAsia" w:hAnsiTheme="minorEastAsia" w:cs="HiddenHorzOCR" w:hint="eastAsia"/>
          <w:color w:val="000000" w:themeColor="text1"/>
          <w:kern w:val="0"/>
          <w:sz w:val="28"/>
          <w:szCs w:val="28"/>
        </w:rPr>
        <w:t>，有违必查。任何人胆敢越线，都要付出代价！（</w:t>
      </w:r>
      <w:proofErr w:type="gramStart"/>
      <w:r w:rsidRPr="001639CD">
        <w:rPr>
          <w:rFonts w:asciiTheme="minorEastAsia" w:eastAsiaTheme="minorEastAsia" w:hAnsiTheme="minorEastAsia" w:cs="HiddenHorzOCR" w:hint="eastAsia"/>
          <w:color w:val="000000" w:themeColor="text1"/>
          <w:kern w:val="0"/>
          <w:sz w:val="28"/>
          <w:szCs w:val="28"/>
        </w:rPr>
        <w:t>杨诗琪</w:t>
      </w:r>
      <w:proofErr w:type="gramEnd"/>
      <w:r w:rsidRPr="001639CD">
        <w:rPr>
          <w:rFonts w:asciiTheme="minorEastAsia" w:eastAsiaTheme="minorEastAsia" w:hAnsiTheme="minorEastAsia" w:cs="HiddenHorzOCR" w:hint="eastAsia"/>
          <w:color w:val="000000" w:themeColor="text1"/>
          <w:kern w:val="0"/>
          <w:sz w:val="28"/>
          <w:szCs w:val="28"/>
        </w:rPr>
        <w:t>）</w:t>
      </w:r>
    </w:p>
    <w:p w:rsidR="00D31FDF" w:rsidRDefault="00D31FDF" w:rsidP="00332049">
      <w:pPr>
        <w:pStyle w:val="1"/>
        <w:spacing w:before="0" w:after="0" w:line="360" w:lineRule="auto"/>
        <w:jc w:val="center"/>
        <w:rPr>
          <w:rFonts w:ascii="黑体" w:eastAsia="黑体" w:hAnsi="黑体"/>
          <w:kern w:val="2"/>
          <w:sz w:val="32"/>
          <w:szCs w:val="32"/>
        </w:rPr>
        <w:sectPr w:rsidR="00D31FDF" w:rsidSect="00804CD2">
          <w:pgSz w:w="11906" w:h="16838"/>
          <w:pgMar w:top="1440" w:right="1800" w:bottom="1440" w:left="1800" w:header="851" w:footer="992" w:gutter="0"/>
          <w:cols w:space="425"/>
          <w:docGrid w:type="lines" w:linePitch="312"/>
        </w:sectPr>
      </w:pPr>
    </w:p>
    <w:p w:rsidR="006A2629" w:rsidRPr="00332049" w:rsidRDefault="00DE725F" w:rsidP="00332049">
      <w:pPr>
        <w:pStyle w:val="1"/>
        <w:spacing w:before="0" w:after="0" w:line="360" w:lineRule="auto"/>
        <w:jc w:val="center"/>
        <w:rPr>
          <w:rFonts w:ascii="黑体" w:eastAsia="黑体" w:hAnsi="黑体"/>
          <w:kern w:val="2"/>
          <w:sz w:val="32"/>
          <w:szCs w:val="32"/>
        </w:rPr>
      </w:pPr>
      <w:bookmarkStart w:id="13" w:name="_Toc416360924"/>
      <w:r>
        <w:rPr>
          <w:rFonts w:ascii="黑体" w:eastAsia="黑体" w:hAnsi="黑体" w:hint="eastAsia"/>
          <w:kern w:val="2"/>
          <w:sz w:val="32"/>
          <w:szCs w:val="32"/>
        </w:rPr>
        <w:lastRenderedPageBreak/>
        <w:t>（</w:t>
      </w:r>
      <w:r w:rsidR="00D31FDF">
        <w:rPr>
          <w:rFonts w:ascii="黑体" w:eastAsia="黑体" w:hAnsi="黑体" w:hint="eastAsia"/>
          <w:kern w:val="2"/>
          <w:sz w:val="32"/>
          <w:szCs w:val="32"/>
        </w:rPr>
        <w:t>三</w:t>
      </w:r>
      <w:r>
        <w:rPr>
          <w:rFonts w:ascii="黑体" w:eastAsia="黑体" w:hAnsi="黑体" w:hint="eastAsia"/>
          <w:kern w:val="2"/>
          <w:sz w:val="32"/>
          <w:szCs w:val="32"/>
        </w:rPr>
        <w:t>）</w:t>
      </w:r>
      <w:r w:rsidR="006A2629" w:rsidRPr="00332049">
        <w:rPr>
          <w:rFonts w:ascii="黑体" w:eastAsia="黑体" w:hAnsi="黑体" w:hint="eastAsia"/>
          <w:kern w:val="2"/>
          <w:sz w:val="32"/>
          <w:szCs w:val="32"/>
        </w:rPr>
        <w:t>纪律立在前"既是雷霆手段，也是菩萨心肠"</w:t>
      </w:r>
      <w:bookmarkEnd w:id="13"/>
    </w:p>
    <w:p w:rsidR="006A2629" w:rsidRPr="00B63D7D" w:rsidRDefault="006A2629" w:rsidP="00041511">
      <w:pPr>
        <w:widowControl/>
        <w:shd w:val="clear" w:color="auto" w:fill="FFFFFF"/>
        <w:spacing w:after="240" w:line="480" w:lineRule="auto"/>
        <w:jc w:val="center"/>
        <w:rPr>
          <w:rFonts w:ascii="宋体" w:hAnsi="宋体" w:cs="宋体"/>
          <w:b/>
          <w:bCs/>
          <w:kern w:val="0"/>
          <w:sz w:val="27"/>
          <w:szCs w:val="27"/>
        </w:rPr>
      </w:pPr>
      <w:r w:rsidRPr="00041511">
        <w:rPr>
          <w:rFonts w:asciiTheme="minorEastAsia" w:eastAsiaTheme="minorEastAsia" w:hAnsiTheme="minorEastAsia" w:cs="宋体" w:hint="eastAsia"/>
          <w:kern w:val="0"/>
          <w:szCs w:val="21"/>
        </w:rPr>
        <w:t xml:space="preserve">来源：中国纪检监察报 发布时间：2015-03-27 </w:t>
      </w:r>
    </w:p>
    <w:p w:rsidR="006A2629" w:rsidRPr="008E711E" w:rsidRDefault="006A2629" w:rsidP="006869DF">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E711E">
        <w:rPr>
          <w:rFonts w:asciiTheme="minorEastAsia" w:eastAsiaTheme="minorEastAsia" w:hAnsiTheme="minorEastAsia" w:cs="HiddenHorzOCR" w:hint="eastAsia"/>
          <w:color w:val="000000" w:themeColor="text1"/>
          <w:kern w:val="0"/>
          <w:sz w:val="28"/>
          <w:szCs w:val="28"/>
        </w:rPr>
        <w:t>近一段时间，媒体关于官员忏悔录的报道很多，其中不乏这样的表述：“要是在刚开始犯错误的时候，有谁能够及时提醒一下，我也不会走到今天”；“哪怕是早一点给我纪律处分，我也会内心充满感激”。一句</w:t>
      </w:r>
      <w:proofErr w:type="gramStart"/>
      <w:r w:rsidRPr="008E711E">
        <w:rPr>
          <w:rFonts w:asciiTheme="minorEastAsia" w:eastAsiaTheme="minorEastAsia" w:hAnsiTheme="minorEastAsia" w:cs="HiddenHorzOCR" w:hint="eastAsia"/>
          <w:color w:val="000000" w:themeColor="text1"/>
          <w:kern w:val="0"/>
          <w:sz w:val="28"/>
          <w:szCs w:val="28"/>
        </w:rPr>
        <w:t>句</w:t>
      </w:r>
      <w:proofErr w:type="gramEnd"/>
      <w:r w:rsidRPr="008E711E">
        <w:rPr>
          <w:rFonts w:asciiTheme="minorEastAsia" w:eastAsiaTheme="minorEastAsia" w:hAnsiTheme="minorEastAsia" w:cs="HiddenHorzOCR" w:hint="eastAsia"/>
          <w:color w:val="000000" w:themeColor="text1"/>
          <w:kern w:val="0"/>
          <w:sz w:val="28"/>
          <w:szCs w:val="28"/>
        </w:rPr>
        <w:t>含泪带血的悔恨，虽然有为自己开脱的味道，但也从另一个方面证明了，把纪律挺在前面具有实实在在的意义。</w:t>
      </w:r>
    </w:p>
    <w:p w:rsidR="006A2629" w:rsidRPr="008E711E" w:rsidRDefault="006A2629" w:rsidP="008E711E">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E711E">
        <w:rPr>
          <w:rFonts w:asciiTheme="minorEastAsia" w:eastAsiaTheme="minorEastAsia" w:hAnsiTheme="minorEastAsia" w:cs="HiddenHorzOCR" w:hint="eastAsia"/>
          <w:color w:val="000000" w:themeColor="text1"/>
          <w:kern w:val="0"/>
          <w:sz w:val="28"/>
          <w:szCs w:val="28"/>
        </w:rPr>
        <w:t>积羽沉舟，集腋成裘。任何事物的发展都有一个从量变到质变的过程，腐败分子蜕化变质也不例外。因而，阻断腐败链条的一个重要途径就是，在问题发生的初始阶段，当不良行为刚刚露头之时，通过抓早抓小、动辄则</w:t>
      </w:r>
      <w:proofErr w:type="gramStart"/>
      <w:r w:rsidRPr="008E711E">
        <w:rPr>
          <w:rFonts w:asciiTheme="minorEastAsia" w:eastAsiaTheme="minorEastAsia" w:hAnsiTheme="minorEastAsia" w:cs="HiddenHorzOCR" w:hint="eastAsia"/>
          <w:color w:val="000000" w:themeColor="text1"/>
          <w:kern w:val="0"/>
          <w:sz w:val="28"/>
          <w:szCs w:val="28"/>
        </w:rPr>
        <w:t>咎</w:t>
      </w:r>
      <w:proofErr w:type="gramEnd"/>
      <w:r w:rsidRPr="008E711E">
        <w:rPr>
          <w:rFonts w:asciiTheme="minorEastAsia" w:eastAsiaTheme="minorEastAsia" w:hAnsiTheme="minorEastAsia" w:cs="HiddenHorzOCR" w:hint="eastAsia"/>
          <w:color w:val="000000" w:themeColor="text1"/>
          <w:kern w:val="0"/>
          <w:sz w:val="28"/>
          <w:szCs w:val="28"/>
        </w:rPr>
        <w:t>，以纪律的刚性约束，迫使其改变发展轨迹，把问题消灭在萌芽状态，防止小错铸成大错。人是受环境影响的，腐败分子并不都是天生的贪腐之徒，从忏悔录的情况看，很多人都有过辉煌的过去，有过“激情燃烧的岁月”，但就是在无处不在的腐蚀面前，没有把握住自己，由“破纪者”逐步蜕变成“破法者”。所以说，把纪律挺在前面是反腐败的治本之策。</w:t>
      </w:r>
    </w:p>
    <w:p w:rsidR="006A2629" w:rsidRPr="008E711E" w:rsidRDefault="006A2629" w:rsidP="00A90419">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E711E">
        <w:rPr>
          <w:rFonts w:asciiTheme="minorEastAsia" w:eastAsiaTheme="minorEastAsia" w:hAnsiTheme="minorEastAsia" w:cs="HiddenHorzOCR" w:hint="eastAsia"/>
          <w:color w:val="000000" w:themeColor="text1"/>
          <w:kern w:val="0"/>
          <w:sz w:val="28"/>
          <w:szCs w:val="28"/>
        </w:rPr>
        <w:t>“不识庐山真面目，只缘身在此山中”。人对自己身上的问题，往往最不敏感，也最不愿主动去改正，特别是在春风得意、前呼后拥的时候。当此</w:t>
      </w:r>
      <w:proofErr w:type="gramStart"/>
      <w:r w:rsidRPr="008E711E">
        <w:rPr>
          <w:rFonts w:asciiTheme="minorEastAsia" w:eastAsiaTheme="minorEastAsia" w:hAnsiTheme="minorEastAsia" w:cs="HiddenHorzOCR" w:hint="eastAsia"/>
          <w:color w:val="000000" w:themeColor="text1"/>
          <w:kern w:val="0"/>
          <w:sz w:val="28"/>
          <w:szCs w:val="28"/>
        </w:rPr>
        <w:t>之</w:t>
      </w:r>
      <w:proofErr w:type="gramEnd"/>
      <w:r w:rsidRPr="008E711E">
        <w:rPr>
          <w:rFonts w:asciiTheme="minorEastAsia" w:eastAsiaTheme="minorEastAsia" w:hAnsiTheme="minorEastAsia" w:cs="HiddenHorzOCR" w:hint="eastAsia"/>
          <w:color w:val="000000" w:themeColor="text1"/>
          <w:kern w:val="0"/>
          <w:sz w:val="28"/>
          <w:szCs w:val="28"/>
        </w:rPr>
        <w:t>时，来自组织、出自身边人的诫勉、提醒，无异于一针清醒剂，让人醍醐灌顶、迷途知返。正如心理学上的“顿悟”，当人们对问题百思不得其解，突然有人给出指示或者暗示，一下子产生“踏破铁鞋无觅处，得来全不费功夫”的醒悟和理解。曾经有位高级领导干部这样讲过，自己一生中接受的谈话无法计算，但只有在自己出现错误苗头时组织的警醒最刻骨铭心，有一种猛击一掌、大喝一声、“出汗排毒”的感觉。这种猛击一掌、大喝一声，实际上就是把纪律挺在前面。</w:t>
      </w:r>
    </w:p>
    <w:p w:rsidR="006A2629" w:rsidRPr="008E711E" w:rsidRDefault="006A2629" w:rsidP="008E711E">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E711E">
        <w:rPr>
          <w:rFonts w:asciiTheme="minorEastAsia" w:eastAsiaTheme="minorEastAsia" w:hAnsiTheme="minorEastAsia" w:cs="HiddenHorzOCR" w:hint="eastAsia"/>
          <w:color w:val="000000" w:themeColor="text1"/>
          <w:kern w:val="0"/>
          <w:sz w:val="28"/>
          <w:szCs w:val="28"/>
        </w:rPr>
        <w:lastRenderedPageBreak/>
        <w:t>“东边日出西边雨，道是无晴（情）却有晴（情）”。对党员干部身上出现的倾向性、苗头性问题，及时严明纪律、严肃处理，用著名作家二月</w:t>
      </w:r>
      <w:proofErr w:type="gramStart"/>
      <w:r w:rsidRPr="008E711E">
        <w:rPr>
          <w:rFonts w:asciiTheme="minorEastAsia" w:eastAsiaTheme="minorEastAsia" w:hAnsiTheme="minorEastAsia" w:cs="HiddenHorzOCR" w:hint="eastAsia"/>
          <w:color w:val="000000" w:themeColor="text1"/>
          <w:kern w:val="0"/>
          <w:sz w:val="28"/>
          <w:szCs w:val="28"/>
        </w:rPr>
        <w:t>河的话</w:t>
      </w:r>
      <w:proofErr w:type="gramEnd"/>
      <w:r w:rsidRPr="008E711E">
        <w:rPr>
          <w:rFonts w:asciiTheme="minorEastAsia" w:eastAsiaTheme="minorEastAsia" w:hAnsiTheme="minorEastAsia" w:cs="HiddenHorzOCR" w:hint="eastAsia"/>
          <w:color w:val="000000" w:themeColor="text1"/>
          <w:kern w:val="0"/>
          <w:sz w:val="28"/>
          <w:szCs w:val="28"/>
        </w:rPr>
        <w:t>来说，“既是雷霆手段，也是菩萨心肠”。我们的目的，决不是要处理谁，“跟什么人过不去”。从现实情况看，我们党培养一名领导干部不容易，查处腐败分子，对党组织的伤害远远大于对个人、对家庭的伤害。因此，从某种意义上讲，把纪律挺在前面，防止党员干部由违纪跌入腐败的深渊，体现的是党组织管党治党的责任和对党员干部的关心。</w:t>
      </w:r>
    </w:p>
    <w:p w:rsidR="006A2629" w:rsidRPr="008E711E" w:rsidRDefault="006A2629" w:rsidP="008E711E">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E711E">
        <w:rPr>
          <w:rFonts w:asciiTheme="minorEastAsia" w:eastAsiaTheme="minorEastAsia" w:hAnsiTheme="minorEastAsia" w:cs="HiddenHorzOCR" w:hint="eastAsia"/>
          <w:color w:val="000000" w:themeColor="text1"/>
          <w:kern w:val="0"/>
          <w:sz w:val="28"/>
          <w:szCs w:val="28"/>
        </w:rPr>
        <w:t>前车之覆，后车之鉴。一个时期内，有些党员干部根本不把纪律当回事，甚至以“大错不犯、小错不断”为能事，为所欲为，放任自流，最终付出惨痛的教训。代价不能白付。全面从严治党，不能</w:t>
      </w:r>
      <w:proofErr w:type="gramStart"/>
      <w:r w:rsidRPr="008E711E">
        <w:rPr>
          <w:rFonts w:asciiTheme="minorEastAsia" w:eastAsiaTheme="minorEastAsia" w:hAnsiTheme="minorEastAsia" w:cs="HiddenHorzOCR" w:hint="eastAsia"/>
          <w:color w:val="000000" w:themeColor="text1"/>
          <w:kern w:val="0"/>
          <w:sz w:val="28"/>
          <w:szCs w:val="28"/>
        </w:rPr>
        <w:t>只查处</w:t>
      </w:r>
      <w:proofErr w:type="gramEnd"/>
      <w:r w:rsidRPr="008E711E">
        <w:rPr>
          <w:rFonts w:asciiTheme="minorEastAsia" w:eastAsiaTheme="minorEastAsia" w:hAnsiTheme="minorEastAsia" w:cs="HiddenHorzOCR" w:hint="eastAsia"/>
          <w:color w:val="000000" w:themeColor="text1"/>
          <w:kern w:val="0"/>
          <w:sz w:val="28"/>
          <w:szCs w:val="28"/>
        </w:rPr>
        <w:t>少数有严重问题的党员干部，更多的是要把纪律立起来，严起来，执行到位，防患于未然。惟有如此，才能扭转不出事就是“好同志”、</w:t>
      </w:r>
      <w:proofErr w:type="gramStart"/>
      <w:r w:rsidRPr="008E711E">
        <w:rPr>
          <w:rFonts w:asciiTheme="minorEastAsia" w:eastAsiaTheme="minorEastAsia" w:hAnsiTheme="minorEastAsia" w:cs="HiddenHorzOCR" w:hint="eastAsia"/>
          <w:color w:val="000000" w:themeColor="text1"/>
          <w:kern w:val="0"/>
          <w:sz w:val="28"/>
          <w:szCs w:val="28"/>
        </w:rPr>
        <w:t>一</w:t>
      </w:r>
      <w:proofErr w:type="gramEnd"/>
      <w:r w:rsidRPr="008E711E">
        <w:rPr>
          <w:rFonts w:asciiTheme="minorEastAsia" w:eastAsiaTheme="minorEastAsia" w:hAnsiTheme="minorEastAsia" w:cs="HiddenHorzOCR" w:hint="eastAsia"/>
          <w:color w:val="000000" w:themeColor="text1"/>
          <w:kern w:val="0"/>
          <w:sz w:val="28"/>
          <w:szCs w:val="28"/>
        </w:rPr>
        <w:t>出事就是“阶下囚”的尴尬局面，让纪律真正成为促人不敢、敬畏收手的带电“高压线”。（晓 轩）</w:t>
      </w:r>
    </w:p>
    <w:p w:rsidR="00FE49B1" w:rsidRDefault="00FE49B1" w:rsidP="007C5050">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sectPr w:rsidR="00FE49B1" w:rsidSect="00804CD2">
          <w:pgSz w:w="11906" w:h="16838"/>
          <w:pgMar w:top="1440" w:right="1800" w:bottom="1440" w:left="1800" w:header="851" w:footer="992" w:gutter="0"/>
          <w:cols w:space="425"/>
          <w:docGrid w:type="lines" w:linePitch="312"/>
        </w:sectPr>
      </w:pPr>
    </w:p>
    <w:p w:rsidR="001C7A99" w:rsidRPr="001C7A99" w:rsidRDefault="00703804" w:rsidP="001C7A99">
      <w:pPr>
        <w:pStyle w:val="1"/>
        <w:spacing w:before="0" w:after="0" w:line="360" w:lineRule="auto"/>
        <w:jc w:val="center"/>
        <w:rPr>
          <w:rFonts w:ascii="黑体" w:eastAsia="黑体" w:hAnsi="黑体"/>
          <w:kern w:val="2"/>
          <w:sz w:val="32"/>
          <w:szCs w:val="32"/>
        </w:rPr>
      </w:pPr>
      <w:bookmarkStart w:id="14" w:name="_Toc416360925"/>
      <w:r>
        <w:rPr>
          <w:rFonts w:ascii="黑体" w:eastAsia="黑体" w:hAnsi="黑体" w:hint="eastAsia"/>
          <w:kern w:val="2"/>
          <w:sz w:val="32"/>
          <w:szCs w:val="32"/>
        </w:rPr>
        <w:lastRenderedPageBreak/>
        <w:t>（</w:t>
      </w:r>
      <w:r w:rsidR="00D31FDF">
        <w:rPr>
          <w:rFonts w:ascii="黑体" w:eastAsia="黑体" w:hAnsi="黑体" w:hint="eastAsia"/>
          <w:kern w:val="2"/>
          <w:sz w:val="32"/>
          <w:szCs w:val="32"/>
        </w:rPr>
        <w:t>四</w:t>
      </w:r>
      <w:r>
        <w:rPr>
          <w:rFonts w:ascii="黑体" w:eastAsia="黑体" w:hAnsi="黑体" w:hint="eastAsia"/>
          <w:kern w:val="2"/>
          <w:sz w:val="32"/>
          <w:szCs w:val="32"/>
        </w:rPr>
        <w:t>）</w:t>
      </w:r>
      <w:r w:rsidR="001C7A99" w:rsidRPr="001C7A99">
        <w:rPr>
          <w:rFonts w:ascii="黑体" w:eastAsia="黑体" w:hAnsi="黑体" w:hint="eastAsia"/>
          <w:kern w:val="2"/>
          <w:sz w:val="32"/>
          <w:szCs w:val="32"/>
        </w:rPr>
        <w:t>一些领导干部违纪违法往往是从不守规矩开始的</w:t>
      </w:r>
      <w:bookmarkEnd w:id="14"/>
    </w:p>
    <w:p w:rsidR="001C7A99" w:rsidRPr="004962DC" w:rsidRDefault="001C7A99" w:rsidP="004962DC">
      <w:pPr>
        <w:widowControl/>
        <w:shd w:val="clear" w:color="auto" w:fill="FFFFFF"/>
        <w:spacing w:after="240" w:line="480" w:lineRule="auto"/>
        <w:jc w:val="center"/>
        <w:rPr>
          <w:rFonts w:asciiTheme="minorEastAsia" w:eastAsiaTheme="minorEastAsia" w:hAnsiTheme="minorEastAsia" w:cs="宋体"/>
          <w:kern w:val="0"/>
          <w:szCs w:val="21"/>
        </w:rPr>
      </w:pPr>
      <w:r w:rsidRPr="004962DC">
        <w:rPr>
          <w:rFonts w:asciiTheme="minorEastAsia" w:eastAsiaTheme="minorEastAsia" w:hAnsiTheme="minorEastAsia" w:cs="宋体" w:hint="eastAsia"/>
          <w:kern w:val="0"/>
          <w:szCs w:val="21"/>
        </w:rPr>
        <w:t xml:space="preserve">来源：人民日报 发布时间：2015-01-17 </w:t>
      </w:r>
    </w:p>
    <w:p w:rsidR="001C7A99" w:rsidRPr="006960ED" w:rsidRDefault="001C7A99" w:rsidP="004C015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t>人不以规矩则废，党不以规矩则乱。对于一个党员，纪律是高压线；对于一个政党，纪律是生命线。</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t>“要加强纪律建设，把守纪律讲规矩摆在更加重要的位置”，习近平总书记在十八届中央纪委五次全会上的讲话，再次强调了严明纪律的重要意义，提出了纪律建设的明确要求，指出了党风廉政建设和反腐败斗争的着力方向。各级党组织对政治纪律和政治规矩，要十分明确地强调、十分坚定地执行；广大党员、干部必须牢固树立纪律和规矩意识，做政治上的“明白人”。</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t>“欲知平直，则必准绳；欲知方圆，则必规矩。”没有规矩不成其为政党，更不成其为马克思主义政党。一个松松垮垮、稀稀拉拉的组织，是不能干事，也干</w:t>
      </w:r>
      <w:proofErr w:type="gramStart"/>
      <w:r w:rsidRPr="006960ED">
        <w:rPr>
          <w:rFonts w:asciiTheme="minorEastAsia" w:eastAsiaTheme="minorEastAsia" w:hAnsiTheme="minorEastAsia" w:cs="HiddenHorzOCR" w:hint="eastAsia"/>
          <w:color w:val="000000" w:themeColor="text1"/>
          <w:kern w:val="0"/>
          <w:sz w:val="28"/>
          <w:szCs w:val="28"/>
        </w:rPr>
        <w:t>不</w:t>
      </w:r>
      <w:proofErr w:type="gramEnd"/>
      <w:r w:rsidRPr="006960ED">
        <w:rPr>
          <w:rFonts w:asciiTheme="minorEastAsia" w:eastAsiaTheme="minorEastAsia" w:hAnsiTheme="minorEastAsia" w:cs="HiddenHorzOCR" w:hint="eastAsia"/>
          <w:color w:val="000000" w:themeColor="text1"/>
          <w:kern w:val="0"/>
          <w:sz w:val="28"/>
          <w:szCs w:val="28"/>
        </w:rPr>
        <w:t>成事的。但在现实中，仍有少数党员、干部</w:t>
      </w:r>
      <w:proofErr w:type="gramStart"/>
      <w:r w:rsidRPr="006960ED">
        <w:rPr>
          <w:rFonts w:asciiTheme="minorEastAsia" w:eastAsiaTheme="minorEastAsia" w:hAnsiTheme="minorEastAsia" w:cs="HiddenHorzOCR" w:hint="eastAsia"/>
          <w:color w:val="000000" w:themeColor="text1"/>
          <w:kern w:val="0"/>
          <w:sz w:val="28"/>
          <w:szCs w:val="28"/>
        </w:rPr>
        <w:t>不</w:t>
      </w:r>
      <w:proofErr w:type="gramEnd"/>
      <w:r w:rsidRPr="006960ED">
        <w:rPr>
          <w:rFonts w:asciiTheme="minorEastAsia" w:eastAsiaTheme="minorEastAsia" w:hAnsiTheme="minorEastAsia" w:cs="HiddenHorzOCR" w:hint="eastAsia"/>
          <w:color w:val="000000" w:themeColor="text1"/>
          <w:kern w:val="0"/>
          <w:sz w:val="28"/>
          <w:szCs w:val="28"/>
        </w:rPr>
        <w:t>守纪律、不讲规矩，或是搞团</w:t>
      </w:r>
      <w:proofErr w:type="gramStart"/>
      <w:r w:rsidRPr="006960ED">
        <w:rPr>
          <w:rFonts w:asciiTheme="minorEastAsia" w:eastAsiaTheme="minorEastAsia" w:hAnsiTheme="minorEastAsia" w:cs="HiddenHorzOCR" w:hint="eastAsia"/>
          <w:color w:val="000000" w:themeColor="text1"/>
          <w:kern w:val="0"/>
          <w:sz w:val="28"/>
          <w:szCs w:val="28"/>
        </w:rPr>
        <w:t>团伙</w:t>
      </w:r>
      <w:proofErr w:type="gramEnd"/>
      <w:r w:rsidRPr="006960ED">
        <w:rPr>
          <w:rFonts w:asciiTheme="minorEastAsia" w:eastAsiaTheme="minorEastAsia" w:hAnsiTheme="minorEastAsia" w:cs="HiddenHorzOCR" w:hint="eastAsia"/>
          <w:color w:val="000000" w:themeColor="text1"/>
          <w:kern w:val="0"/>
          <w:sz w:val="28"/>
          <w:szCs w:val="28"/>
        </w:rPr>
        <w:t>伙、拉帮结派，或是口无遮拦、乱评妄议，或是自由散漫、目无组织，或是欺上瞒下、弄虚作假，或是说情拉票、跑风漏气。凡此种种，在党内和社会上造成恶劣影响，给党的事业造成严重损害。这些问题如果不下大力气整治，就会像传染病一样蔓延开来，最终严重危害党的肌体。</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t>党的规矩总的包括哪些？党章、党纪、国法，还有党的优良传统，都是全党必须遵守的规矩。党章是全党必须遵循的总章程，也是总规矩。党的纪律是刚性约束，政治纪律更是全党在政治方向、政治立场、政治言论、政治行动方面必须遵守的刚性约束。国家法律是党领导人民制定的，全党必须模范执行。党在长期实践中形成的优良传统和工作惯例是自我约束的不成文的纪律，同样需要长期坚持并自觉遵循。懂得并自觉遵守这些规矩，个人才能</w:t>
      </w:r>
      <w:proofErr w:type="gramStart"/>
      <w:r w:rsidRPr="006960ED">
        <w:rPr>
          <w:rFonts w:asciiTheme="minorEastAsia" w:eastAsiaTheme="minorEastAsia" w:hAnsiTheme="minorEastAsia" w:cs="HiddenHorzOCR" w:hint="eastAsia"/>
          <w:color w:val="000000" w:themeColor="text1"/>
          <w:kern w:val="0"/>
          <w:sz w:val="28"/>
          <w:szCs w:val="28"/>
        </w:rPr>
        <w:t>不</w:t>
      </w:r>
      <w:proofErr w:type="gramEnd"/>
      <w:r w:rsidRPr="006960ED">
        <w:rPr>
          <w:rFonts w:asciiTheme="minorEastAsia" w:eastAsiaTheme="minorEastAsia" w:hAnsiTheme="minorEastAsia" w:cs="HiddenHorzOCR" w:hint="eastAsia"/>
          <w:color w:val="000000" w:themeColor="text1"/>
          <w:kern w:val="0"/>
          <w:sz w:val="28"/>
          <w:szCs w:val="28"/>
        </w:rPr>
        <w:t>触雷、不踩线，党才更有凝聚力、战斗力。</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lastRenderedPageBreak/>
        <w:t>规矩不能立起来、严起来，很多问题就会慢慢产生出来。一些领导干部违纪违法往往是从不守规矩开始的。在讲话中，习近平总书记提出了“五个必须”，这正是最重要、最根本、</w:t>
      </w:r>
      <w:proofErr w:type="gramStart"/>
      <w:r w:rsidRPr="006960ED">
        <w:rPr>
          <w:rFonts w:asciiTheme="minorEastAsia" w:eastAsiaTheme="minorEastAsia" w:hAnsiTheme="minorEastAsia" w:cs="HiddenHorzOCR" w:hint="eastAsia"/>
          <w:color w:val="000000" w:themeColor="text1"/>
          <w:kern w:val="0"/>
          <w:sz w:val="28"/>
          <w:szCs w:val="28"/>
        </w:rPr>
        <w:t>最</w:t>
      </w:r>
      <w:proofErr w:type="gramEnd"/>
      <w:r w:rsidRPr="006960ED">
        <w:rPr>
          <w:rFonts w:asciiTheme="minorEastAsia" w:eastAsiaTheme="minorEastAsia" w:hAnsiTheme="minorEastAsia" w:cs="HiddenHorzOCR" w:hint="eastAsia"/>
          <w:color w:val="000000" w:themeColor="text1"/>
          <w:kern w:val="0"/>
          <w:sz w:val="28"/>
          <w:szCs w:val="28"/>
        </w:rPr>
        <w:t>关键的规矩。必须维护党中央权威，在任何时候任何情况下都要在思想上政治上行动上同党中央保持高度一致；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都是不可逾越的底线、不能触碰的红线。党员、干部党性强不强，对党是不是忠诚，这“五个必须”是重要的考验、根本的检验。</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6960ED">
        <w:rPr>
          <w:rFonts w:asciiTheme="minorEastAsia" w:eastAsiaTheme="minorEastAsia" w:hAnsiTheme="minorEastAsia" w:cs="HiddenHorzOCR" w:hint="eastAsia"/>
          <w:color w:val="000000" w:themeColor="text1"/>
          <w:kern w:val="0"/>
          <w:sz w:val="28"/>
          <w:szCs w:val="28"/>
        </w:rPr>
        <w:t>邓小平同志曾说过，“我们这么大一个国家，怎样才能团结起来、组织起来呢？一靠理想，二靠纪律。”对一个拥有8600多万党员、在一个13亿人口大国长期执政的马克思主义政党，尤须严明纪律、严守规矩。只有把纪律建设摆在更加重要的位置，努力在全党营造守纪律、讲规矩的浓厚氛围，保证全党统一意志、统一行动、统一步调、令行禁止，才能将我们的事业不断推向前进。</w:t>
      </w:r>
    </w:p>
    <w:p w:rsidR="001C7A99" w:rsidRPr="006960ED" w:rsidRDefault="001C7A99" w:rsidP="006960ED">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p>
    <w:p w:rsidR="00AC5D27" w:rsidRDefault="00AC5D27" w:rsidP="009659B7">
      <w:pPr>
        <w:autoSpaceDE w:val="0"/>
        <w:autoSpaceDN w:val="0"/>
        <w:adjustRightInd w:val="0"/>
        <w:spacing w:line="560" w:lineRule="exact"/>
        <w:ind w:firstLineChars="200" w:firstLine="560"/>
        <w:jc w:val="left"/>
        <w:rPr>
          <w:rFonts w:asciiTheme="minorEastAsia" w:eastAsiaTheme="minorEastAsia" w:hAnsiTheme="minorEastAsia" w:cs="HiddenHorzOCR"/>
          <w:color w:val="000000" w:themeColor="text1"/>
          <w:kern w:val="0"/>
          <w:sz w:val="28"/>
          <w:szCs w:val="28"/>
        </w:rPr>
        <w:sectPr w:rsidR="00AC5D27" w:rsidSect="00804CD2">
          <w:pgSz w:w="11906" w:h="16838"/>
          <w:pgMar w:top="1440" w:right="1800" w:bottom="1440" w:left="1800" w:header="851" w:footer="992" w:gutter="0"/>
          <w:cols w:space="425"/>
          <w:docGrid w:type="lines" w:linePitch="312"/>
        </w:sectPr>
      </w:pPr>
    </w:p>
    <w:p w:rsidR="00AC2915" w:rsidRPr="008C6AC8" w:rsidRDefault="00C336E8" w:rsidP="008C6AC8">
      <w:pPr>
        <w:pStyle w:val="1"/>
        <w:spacing w:before="0" w:line="360" w:lineRule="auto"/>
        <w:rPr>
          <w:rFonts w:ascii="黑体" w:eastAsia="黑体" w:hAnsi="黑体" w:cs="宋体"/>
          <w:bCs w:val="0"/>
          <w:kern w:val="0"/>
          <w:sz w:val="32"/>
          <w:szCs w:val="32"/>
        </w:rPr>
      </w:pPr>
      <w:bookmarkStart w:id="15" w:name="_Toc416360926"/>
      <w:r>
        <w:rPr>
          <w:rFonts w:ascii="黑体" w:eastAsia="黑体" w:hAnsi="黑体" w:cs="宋体" w:hint="eastAsia"/>
          <w:bCs w:val="0"/>
          <w:kern w:val="0"/>
          <w:sz w:val="32"/>
          <w:szCs w:val="32"/>
        </w:rPr>
        <w:lastRenderedPageBreak/>
        <w:t>三</w:t>
      </w:r>
      <w:r w:rsidR="00AC2915" w:rsidRPr="008C6AC8">
        <w:rPr>
          <w:rFonts w:ascii="黑体" w:eastAsia="黑体" w:hAnsi="黑体" w:cs="宋体" w:hint="eastAsia"/>
          <w:bCs w:val="0"/>
          <w:kern w:val="0"/>
          <w:sz w:val="32"/>
          <w:szCs w:val="32"/>
        </w:rPr>
        <w:t>、典型案例</w:t>
      </w:r>
      <w:bookmarkEnd w:id="15"/>
    </w:p>
    <w:p w:rsidR="00AC2915" w:rsidRDefault="0060288C" w:rsidP="00431778">
      <w:pPr>
        <w:pStyle w:val="1"/>
        <w:spacing w:before="0" w:after="0" w:line="504" w:lineRule="exact"/>
        <w:rPr>
          <w:rFonts w:ascii="黑体" w:eastAsia="黑体" w:hAnsi="黑体" w:cs="宋体"/>
          <w:bCs w:val="0"/>
          <w:kern w:val="0"/>
          <w:sz w:val="32"/>
          <w:szCs w:val="32"/>
        </w:rPr>
      </w:pPr>
      <w:bookmarkStart w:id="16" w:name="_Toc416360927"/>
      <w:r w:rsidRPr="00371D42">
        <w:rPr>
          <w:rFonts w:ascii="黑体" w:eastAsia="黑体" w:hAnsi="黑体" w:cs="宋体" w:hint="eastAsia"/>
          <w:bCs w:val="0"/>
          <w:kern w:val="0"/>
          <w:sz w:val="32"/>
          <w:szCs w:val="32"/>
        </w:rPr>
        <w:t>（一）</w:t>
      </w:r>
      <w:r w:rsidR="003335B3" w:rsidRPr="00AD2ED5">
        <w:rPr>
          <w:rFonts w:ascii="黑体" w:eastAsia="黑体" w:hAnsi="黑体" w:cs="宋体" w:hint="eastAsia"/>
          <w:bCs w:val="0"/>
          <w:kern w:val="0"/>
          <w:sz w:val="32"/>
          <w:szCs w:val="32"/>
        </w:rPr>
        <w:t>华中科技大学科学技术发展院副院长万青云公车私用问题</w:t>
      </w:r>
      <w:bookmarkEnd w:id="16"/>
    </w:p>
    <w:p w:rsidR="003335B3" w:rsidRPr="003335B3" w:rsidRDefault="003335B3" w:rsidP="00431778">
      <w:pPr>
        <w:autoSpaceDE w:val="0"/>
        <w:autoSpaceDN w:val="0"/>
        <w:adjustRightInd w:val="0"/>
        <w:spacing w:line="504" w:lineRule="exact"/>
        <w:ind w:firstLineChars="200" w:firstLine="560"/>
        <w:jc w:val="left"/>
        <w:rPr>
          <w:rFonts w:asciiTheme="minorEastAsia" w:eastAsiaTheme="minorEastAsia" w:hAnsiTheme="minorEastAsia" w:cs="HiddenHorzOCR"/>
          <w:color w:val="000000" w:themeColor="text1"/>
          <w:kern w:val="0"/>
          <w:sz w:val="28"/>
          <w:szCs w:val="28"/>
        </w:rPr>
      </w:pPr>
      <w:r w:rsidRPr="00DA30F6">
        <w:rPr>
          <w:rFonts w:asciiTheme="minorEastAsia" w:eastAsiaTheme="minorEastAsia" w:hAnsiTheme="minorEastAsia" w:cs="HiddenHorzOCR" w:hint="eastAsia"/>
          <w:color w:val="000000" w:themeColor="text1"/>
          <w:kern w:val="0"/>
          <w:sz w:val="28"/>
          <w:szCs w:val="28"/>
        </w:rPr>
        <w:t>华中科技大学科学技术发展院副院长兼基地建设与成果管理处处长、学校国家技术转移中心负责人万青云公车私用问题</w:t>
      </w:r>
      <w:r>
        <w:rPr>
          <w:rFonts w:asciiTheme="minorEastAsia" w:eastAsiaTheme="minorEastAsia" w:hAnsiTheme="minorEastAsia" w:cs="HiddenHorzOCR" w:hint="eastAsia"/>
          <w:color w:val="000000" w:themeColor="text1"/>
          <w:kern w:val="0"/>
          <w:sz w:val="28"/>
          <w:szCs w:val="28"/>
        </w:rPr>
        <w:t>。</w:t>
      </w:r>
      <w:r w:rsidRPr="00DA30F6">
        <w:rPr>
          <w:rFonts w:asciiTheme="minorEastAsia" w:eastAsiaTheme="minorEastAsia" w:hAnsiTheme="minorEastAsia" w:cs="HiddenHorzOCR" w:hint="eastAsia"/>
          <w:color w:val="000000" w:themeColor="text1"/>
          <w:kern w:val="0"/>
          <w:sz w:val="28"/>
          <w:szCs w:val="28"/>
        </w:rPr>
        <w:t>2003年底，</w:t>
      </w:r>
      <w:r w:rsidRPr="00086996">
        <w:rPr>
          <w:rFonts w:asciiTheme="minorEastAsia" w:eastAsiaTheme="minorEastAsia" w:hAnsiTheme="minorEastAsia" w:cs="HiddenHorzOCR" w:hint="eastAsia"/>
          <w:color w:val="000000" w:themeColor="text1"/>
          <w:kern w:val="0"/>
          <w:sz w:val="28"/>
          <w:szCs w:val="28"/>
        </w:rPr>
        <w:t>华中科技大学</w:t>
      </w:r>
      <w:r w:rsidRPr="00DA30F6">
        <w:rPr>
          <w:rFonts w:asciiTheme="minorEastAsia" w:eastAsiaTheme="minorEastAsia" w:hAnsiTheme="minorEastAsia" w:cs="HiddenHorzOCR" w:hint="eastAsia"/>
          <w:color w:val="000000" w:themeColor="text1"/>
          <w:kern w:val="0"/>
          <w:sz w:val="28"/>
          <w:szCs w:val="28"/>
        </w:rPr>
        <w:t>国家技术转移中心配备一台公务用车。2004年至2013年底，万青云负责该车辆的管理和使用。在该车辆使用过程中，万青云存在公车私用问题，违反了中央八项规定精神和《中国共产党党员领导干部廉洁从政若干准则》，华中科技大学纪委给予万青云党内警告处分。</w:t>
      </w:r>
      <w:r w:rsidRPr="00F52A73">
        <w:rPr>
          <w:rFonts w:asciiTheme="minorEastAsia" w:eastAsiaTheme="minorEastAsia" w:hAnsiTheme="minorEastAsia" w:cs="HiddenHorzOCR" w:hint="eastAsia"/>
          <w:color w:val="000000" w:themeColor="text1"/>
          <w:kern w:val="0"/>
          <w:sz w:val="28"/>
          <w:szCs w:val="28"/>
        </w:rPr>
        <w:t>（来源：中央纪委监察部网站</w:t>
      </w:r>
      <w:r w:rsidR="0016690B">
        <w:rPr>
          <w:rFonts w:asciiTheme="minorEastAsia" w:eastAsiaTheme="minorEastAsia" w:hAnsiTheme="minorEastAsia" w:cs="HiddenHorzOCR" w:hint="eastAsia"/>
          <w:color w:val="000000" w:themeColor="text1"/>
          <w:kern w:val="0"/>
          <w:sz w:val="28"/>
          <w:szCs w:val="28"/>
        </w:rPr>
        <w:t xml:space="preserve">  </w:t>
      </w:r>
      <w:r w:rsidR="00C64E6A" w:rsidRPr="00C64E6A">
        <w:rPr>
          <w:rFonts w:asciiTheme="minorEastAsia" w:eastAsiaTheme="minorEastAsia" w:hAnsiTheme="minorEastAsia" w:cs="HiddenHorzOCR"/>
          <w:color w:val="000000" w:themeColor="text1"/>
          <w:kern w:val="0"/>
          <w:sz w:val="28"/>
          <w:szCs w:val="28"/>
        </w:rPr>
        <w:t>2015-02-05</w:t>
      </w:r>
      <w:r w:rsidRPr="00F52A73">
        <w:rPr>
          <w:rFonts w:asciiTheme="minorEastAsia" w:eastAsiaTheme="minorEastAsia" w:hAnsiTheme="minorEastAsia" w:cs="HiddenHorzOCR" w:hint="eastAsia"/>
          <w:color w:val="000000" w:themeColor="text1"/>
          <w:kern w:val="0"/>
          <w:sz w:val="28"/>
          <w:szCs w:val="28"/>
        </w:rPr>
        <w:t>）</w:t>
      </w:r>
    </w:p>
    <w:p w:rsidR="004767ED" w:rsidRDefault="00C336E8" w:rsidP="00431778">
      <w:pPr>
        <w:pStyle w:val="1"/>
        <w:spacing w:before="0" w:after="0" w:line="504" w:lineRule="exact"/>
        <w:rPr>
          <w:rFonts w:ascii="黑体" w:eastAsia="黑体" w:hAnsi="黑体" w:cs="宋体"/>
          <w:bCs w:val="0"/>
          <w:kern w:val="0"/>
          <w:sz w:val="32"/>
          <w:szCs w:val="32"/>
        </w:rPr>
      </w:pPr>
      <w:bookmarkStart w:id="17" w:name="_Toc416360928"/>
      <w:r>
        <w:rPr>
          <w:rFonts w:ascii="黑体" w:eastAsia="黑体" w:hAnsi="黑体" w:cs="宋体" w:hint="eastAsia"/>
          <w:bCs w:val="0"/>
          <w:kern w:val="0"/>
          <w:sz w:val="32"/>
          <w:szCs w:val="32"/>
        </w:rPr>
        <w:t>（二</w:t>
      </w:r>
      <w:r w:rsidR="00287EFA" w:rsidRPr="00287EFA">
        <w:rPr>
          <w:rFonts w:ascii="黑体" w:eastAsia="黑体" w:hAnsi="黑体" w:cs="宋体" w:hint="eastAsia"/>
          <w:bCs w:val="0"/>
          <w:kern w:val="0"/>
          <w:sz w:val="32"/>
          <w:szCs w:val="32"/>
        </w:rPr>
        <w:t>）</w:t>
      </w:r>
      <w:r w:rsidR="003335B3" w:rsidRPr="00776798">
        <w:rPr>
          <w:rFonts w:ascii="黑体" w:eastAsia="黑体" w:hAnsi="黑体" w:cs="宋体" w:hint="eastAsia"/>
          <w:bCs w:val="0"/>
          <w:kern w:val="0"/>
          <w:sz w:val="32"/>
          <w:szCs w:val="32"/>
        </w:rPr>
        <w:t>重庆水利电力职业技术学院原党委书记曾维宽违规经商办企业问题</w:t>
      </w:r>
      <w:bookmarkEnd w:id="17"/>
    </w:p>
    <w:p w:rsidR="003335B3" w:rsidRPr="00F52A73" w:rsidRDefault="003335B3" w:rsidP="00431778">
      <w:pPr>
        <w:autoSpaceDE w:val="0"/>
        <w:autoSpaceDN w:val="0"/>
        <w:adjustRightInd w:val="0"/>
        <w:spacing w:line="504" w:lineRule="exact"/>
        <w:ind w:firstLineChars="200" w:firstLine="560"/>
        <w:jc w:val="left"/>
        <w:rPr>
          <w:rFonts w:asciiTheme="minorEastAsia" w:eastAsiaTheme="minorEastAsia" w:hAnsiTheme="minorEastAsia" w:cs="HiddenHorzOCR"/>
          <w:color w:val="000000" w:themeColor="text1"/>
          <w:kern w:val="0"/>
          <w:sz w:val="28"/>
          <w:szCs w:val="28"/>
        </w:rPr>
      </w:pPr>
      <w:r w:rsidRPr="00776798">
        <w:rPr>
          <w:rFonts w:asciiTheme="minorEastAsia" w:eastAsiaTheme="minorEastAsia" w:hAnsiTheme="minorEastAsia" w:cs="HiddenHorzOCR" w:hint="eastAsia"/>
          <w:color w:val="000000" w:themeColor="text1"/>
          <w:kern w:val="0"/>
          <w:sz w:val="28"/>
          <w:szCs w:val="28"/>
        </w:rPr>
        <w:t>2012年2月以来，曾维宽以其子名义投资入股煤矿，并长期参与经营活动，构成违规从事营利活动。曾维宽还涉及其他违纪违法问题。经重庆市纪委常委会研究并报市委批准，给予曾维宽开除党籍处分；重庆市水利局给予其开除公职处分。其涉嫌犯罪的相关问题已移送司法机关处理。</w:t>
      </w:r>
      <w:r w:rsidRPr="00F52A73">
        <w:rPr>
          <w:rFonts w:asciiTheme="minorEastAsia" w:eastAsiaTheme="minorEastAsia" w:hAnsiTheme="minorEastAsia" w:cs="HiddenHorzOCR" w:hint="eastAsia"/>
          <w:color w:val="000000" w:themeColor="text1"/>
          <w:kern w:val="0"/>
          <w:sz w:val="28"/>
          <w:szCs w:val="28"/>
        </w:rPr>
        <w:t>（来源：中央纪委监察部网站</w:t>
      </w:r>
      <w:r w:rsidR="00993719">
        <w:rPr>
          <w:rFonts w:asciiTheme="minorEastAsia" w:eastAsiaTheme="minorEastAsia" w:hAnsiTheme="minorEastAsia" w:cs="HiddenHorzOCR" w:hint="eastAsia"/>
          <w:color w:val="000000" w:themeColor="text1"/>
          <w:kern w:val="0"/>
          <w:sz w:val="28"/>
          <w:szCs w:val="28"/>
        </w:rPr>
        <w:t xml:space="preserve">  </w:t>
      </w:r>
      <w:r w:rsidR="00CA7B05" w:rsidRPr="00CA7B05">
        <w:rPr>
          <w:rFonts w:asciiTheme="minorEastAsia" w:eastAsiaTheme="minorEastAsia" w:hAnsiTheme="minorEastAsia" w:cs="HiddenHorzOCR"/>
          <w:color w:val="000000" w:themeColor="text1"/>
          <w:kern w:val="0"/>
          <w:sz w:val="28"/>
          <w:szCs w:val="28"/>
        </w:rPr>
        <w:t>2015-03-20</w:t>
      </w:r>
      <w:r w:rsidRPr="00F52A73">
        <w:rPr>
          <w:rFonts w:asciiTheme="minorEastAsia" w:eastAsiaTheme="minorEastAsia" w:hAnsiTheme="minorEastAsia" w:cs="HiddenHorzOCR" w:hint="eastAsia"/>
          <w:color w:val="000000" w:themeColor="text1"/>
          <w:kern w:val="0"/>
          <w:sz w:val="28"/>
          <w:szCs w:val="28"/>
        </w:rPr>
        <w:t>）</w:t>
      </w:r>
    </w:p>
    <w:p w:rsidR="00D646BA" w:rsidRDefault="00D130FA" w:rsidP="00431778">
      <w:pPr>
        <w:pStyle w:val="1"/>
        <w:spacing w:before="0" w:after="0" w:line="504" w:lineRule="exact"/>
        <w:rPr>
          <w:rFonts w:asciiTheme="minorEastAsia" w:eastAsiaTheme="minorEastAsia" w:hAnsiTheme="minorEastAsia" w:cs="HiddenHorzOCR"/>
          <w:color w:val="000000" w:themeColor="text1"/>
          <w:kern w:val="0"/>
          <w:sz w:val="28"/>
          <w:szCs w:val="28"/>
        </w:rPr>
      </w:pPr>
      <w:bookmarkStart w:id="18" w:name="_Toc416360929"/>
      <w:r w:rsidRPr="00D130FA">
        <w:rPr>
          <w:rFonts w:ascii="黑体" w:eastAsia="黑体" w:hAnsi="黑体" w:cs="宋体" w:hint="eastAsia"/>
          <w:bCs w:val="0"/>
          <w:kern w:val="0"/>
          <w:sz w:val="32"/>
          <w:szCs w:val="32"/>
        </w:rPr>
        <w:t>（</w:t>
      </w:r>
      <w:r w:rsidR="003E7EBC">
        <w:rPr>
          <w:rFonts w:ascii="黑体" w:eastAsia="黑体" w:hAnsi="黑体" w:cs="宋体" w:hint="eastAsia"/>
          <w:bCs w:val="0"/>
          <w:kern w:val="0"/>
          <w:sz w:val="32"/>
          <w:szCs w:val="32"/>
        </w:rPr>
        <w:t>三</w:t>
      </w:r>
      <w:r w:rsidRPr="00D130FA">
        <w:rPr>
          <w:rFonts w:ascii="黑体" w:eastAsia="黑体" w:hAnsi="黑体" w:cs="宋体" w:hint="eastAsia"/>
          <w:bCs w:val="0"/>
          <w:kern w:val="0"/>
          <w:sz w:val="32"/>
          <w:szCs w:val="32"/>
        </w:rPr>
        <w:t>）</w:t>
      </w:r>
      <w:r w:rsidR="001A30C0" w:rsidRPr="001A30C0">
        <w:rPr>
          <w:rFonts w:ascii="黑体" w:eastAsia="黑体" w:hAnsi="黑体" w:cs="宋体" w:hint="eastAsia"/>
          <w:bCs w:val="0"/>
          <w:kern w:val="0"/>
          <w:sz w:val="32"/>
          <w:szCs w:val="32"/>
        </w:rPr>
        <w:t>酉阳县成人教育中心副主任、电大工作站副站长、教师进修学校副校长冉中华公款旅游问题</w:t>
      </w:r>
      <w:bookmarkEnd w:id="18"/>
    </w:p>
    <w:p w:rsidR="0044238A" w:rsidRPr="00D6625B" w:rsidRDefault="001A30C0" w:rsidP="00D6625B">
      <w:pPr>
        <w:autoSpaceDE w:val="0"/>
        <w:autoSpaceDN w:val="0"/>
        <w:adjustRightInd w:val="0"/>
        <w:spacing w:line="504" w:lineRule="exact"/>
        <w:ind w:firstLineChars="200" w:firstLine="564"/>
        <w:jc w:val="left"/>
        <w:rPr>
          <w:rFonts w:asciiTheme="minorEastAsia" w:eastAsiaTheme="minorEastAsia" w:hAnsiTheme="minorEastAsia" w:cs="HiddenHorzOCR"/>
          <w:color w:val="000000" w:themeColor="text1"/>
          <w:w w:val="101"/>
          <w:kern w:val="0"/>
          <w:sz w:val="28"/>
          <w:szCs w:val="28"/>
        </w:rPr>
      </w:pPr>
      <w:r w:rsidRPr="00D6625B">
        <w:rPr>
          <w:rFonts w:asciiTheme="minorEastAsia" w:eastAsiaTheme="minorEastAsia" w:hAnsiTheme="minorEastAsia" w:cs="HiddenHorzOCR" w:hint="eastAsia"/>
          <w:color w:val="000000" w:themeColor="text1"/>
          <w:w w:val="101"/>
          <w:kern w:val="0"/>
          <w:sz w:val="28"/>
          <w:szCs w:val="28"/>
        </w:rPr>
        <w:t>2014年5月，冉中华带领乡镇教管中心主任、中小学校长到重庆主城区参加“全国中小学校长综合能力提升暨学校创新发展高级研修班”培训期间，组织其中50人参加旅游活动，以“培训费”、“会务费”的名义开具发票回各自单</w:t>
      </w:r>
      <w:bookmarkStart w:id="19" w:name="_GoBack"/>
      <w:bookmarkEnd w:id="19"/>
      <w:r w:rsidRPr="00D6625B">
        <w:rPr>
          <w:rFonts w:asciiTheme="minorEastAsia" w:eastAsiaTheme="minorEastAsia" w:hAnsiTheme="minorEastAsia" w:cs="HiddenHorzOCR" w:hint="eastAsia"/>
          <w:color w:val="000000" w:themeColor="text1"/>
          <w:w w:val="101"/>
          <w:kern w:val="0"/>
          <w:sz w:val="28"/>
          <w:szCs w:val="28"/>
        </w:rPr>
        <w:t>位报销。调查期间，冉中华收回了外出旅游人员的报账发票，费用由参加旅游人员自行承担。经酉阳县纪委常委会研究，给予冉中华党内警告处分。</w:t>
      </w:r>
      <w:r w:rsidR="0044238A" w:rsidRPr="00D6625B">
        <w:rPr>
          <w:rFonts w:asciiTheme="minorEastAsia" w:eastAsiaTheme="minorEastAsia" w:hAnsiTheme="minorEastAsia" w:cs="HiddenHorzOCR" w:hint="eastAsia"/>
          <w:color w:val="000000" w:themeColor="text1"/>
          <w:w w:val="101"/>
          <w:kern w:val="0"/>
          <w:sz w:val="28"/>
          <w:szCs w:val="28"/>
        </w:rPr>
        <w:t>（来源：</w:t>
      </w:r>
      <w:r w:rsidR="00336437" w:rsidRPr="00D6625B">
        <w:rPr>
          <w:rFonts w:asciiTheme="minorEastAsia" w:eastAsiaTheme="minorEastAsia" w:hAnsiTheme="minorEastAsia" w:cs="HiddenHorzOCR" w:hint="eastAsia"/>
          <w:color w:val="000000" w:themeColor="text1"/>
          <w:w w:val="101"/>
          <w:kern w:val="0"/>
          <w:sz w:val="28"/>
          <w:szCs w:val="28"/>
        </w:rPr>
        <w:t>中央纪委监察部网站</w:t>
      </w:r>
      <w:r w:rsidR="000E3248" w:rsidRPr="00D6625B">
        <w:rPr>
          <w:rFonts w:asciiTheme="minorEastAsia" w:eastAsiaTheme="minorEastAsia" w:hAnsiTheme="minorEastAsia" w:cs="HiddenHorzOCR" w:hint="eastAsia"/>
          <w:color w:val="000000" w:themeColor="text1"/>
          <w:w w:val="101"/>
          <w:kern w:val="0"/>
          <w:sz w:val="28"/>
          <w:szCs w:val="28"/>
        </w:rPr>
        <w:t xml:space="preserve">  </w:t>
      </w:r>
      <w:r w:rsidR="000E3248" w:rsidRPr="00D6625B">
        <w:rPr>
          <w:rFonts w:asciiTheme="minorEastAsia" w:eastAsiaTheme="minorEastAsia" w:hAnsiTheme="minorEastAsia" w:cs="HiddenHorzOCR"/>
          <w:color w:val="000000" w:themeColor="text1"/>
          <w:w w:val="101"/>
          <w:kern w:val="0"/>
          <w:sz w:val="28"/>
          <w:szCs w:val="28"/>
        </w:rPr>
        <w:t>2015-03-20</w:t>
      </w:r>
      <w:r w:rsidR="0044238A" w:rsidRPr="00D6625B">
        <w:rPr>
          <w:rFonts w:asciiTheme="minorEastAsia" w:eastAsiaTheme="minorEastAsia" w:hAnsiTheme="minorEastAsia" w:cs="HiddenHorzOCR" w:hint="eastAsia"/>
          <w:color w:val="000000" w:themeColor="text1"/>
          <w:w w:val="101"/>
          <w:kern w:val="0"/>
          <w:sz w:val="28"/>
          <w:szCs w:val="28"/>
        </w:rPr>
        <w:t>）</w:t>
      </w:r>
    </w:p>
    <w:p w:rsidR="00D646BA" w:rsidRPr="005A0115" w:rsidRDefault="00E63F33" w:rsidP="00ED71C7">
      <w:pPr>
        <w:pStyle w:val="1"/>
        <w:spacing w:before="0" w:after="0" w:line="492" w:lineRule="exact"/>
        <w:rPr>
          <w:rFonts w:asciiTheme="minorEastAsia" w:eastAsiaTheme="minorEastAsia" w:hAnsiTheme="minorEastAsia" w:cs="HiddenHorzOCR"/>
          <w:color w:val="000000" w:themeColor="text1"/>
          <w:kern w:val="0"/>
          <w:sz w:val="28"/>
          <w:szCs w:val="28"/>
        </w:rPr>
      </w:pPr>
      <w:bookmarkStart w:id="20" w:name="_Toc416360930"/>
      <w:r>
        <w:rPr>
          <w:rFonts w:ascii="黑体" w:eastAsia="黑体" w:hAnsi="黑体" w:cs="宋体" w:hint="eastAsia"/>
          <w:bCs w:val="0"/>
          <w:kern w:val="0"/>
          <w:sz w:val="32"/>
          <w:szCs w:val="32"/>
        </w:rPr>
        <w:lastRenderedPageBreak/>
        <w:t>（</w:t>
      </w:r>
      <w:r w:rsidR="003E7EBC">
        <w:rPr>
          <w:rFonts w:ascii="黑体" w:eastAsia="黑体" w:hAnsi="黑体" w:cs="宋体" w:hint="eastAsia"/>
          <w:bCs w:val="0"/>
          <w:kern w:val="0"/>
          <w:sz w:val="32"/>
          <w:szCs w:val="32"/>
        </w:rPr>
        <w:t>四</w:t>
      </w:r>
      <w:r>
        <w:rPr>
          <w:rFonts w:ascii="黑体" w:eastAsia="黑体" w:hAnsi="黑体" w:cs="宋体" w:hint="eastAsia"/>
          <w:bCs w:val="0"/>
          <w:kern w:val="0"/>
          <w:sz w:val="32"/>
          <w:szCs w:val="32"/>
        </w:rPr>
        <w:t>）</w:t>
      </w:r>
      <w:r w:rsidR="006C681A" w:rsidRPr="006C681A">
        <w:rPr>
          <w:rFonts w:ascii="黑体" w:eastAsia="黑体" w:hAnsi="黑体" w:cs="宋体" w:hint="eastAsia"/>
          <w:bCs w:val="0"/>
          <w:kern w:val="0"/>
          <w:sz w:val="32"/>
          <w:szCs w:val="32"/>
        </w:rPr>
        <w:t>上海电机学院教务处处长刘军等七人公款旅游</w:t>
      </w:r>
      <w:r w:rsidR="006C681A">
        <w:rPr>
          <w:rFonts w:ascii="黑体" w:eastAsia="黑体" w:hAnsi="黑体" w:cs="宋体" w:hint="eastAsia"/>
          <w:bCs w:val="0"/>
          <w:kern w:val="0"/>
          <w:sz w:val="32"/>
          <w:szCs w:val="32"/>
        </w:rPr>
        <w:t>问题</w:t>
      </w:r>
      <w:bookmarkEnd w:id="20"/>
    </w:p>
    <w:p w:rsidR="005A0115" w:rsidRPr="007A5DAC" w:rsidRDefault="006C681A" w:rsidP="007A5DAC">
      <w:pPr>
        <w:autoSpaceDE w:val="0"/>
        <w:autoSpaceDN w:val="0"/>
        <w:adjustRightInd w:val="0"/>
        <w:spacing w:line="492" w:lineRule="exact"/>
        <w:ind w:firstLineChars="200" w:firstLine="573"/>
        <w:jc w:val="left"/>
        <w:rPr>
          <w:rFonts w:asciiTheme="minorEastAsia" w:eastAsiaTheme="minorEastAsia" w:hAnsiTheme="minorEastAsia" w:cs="HiddenHorzOCR"/>
          <w:color w:val="000000" w:themeColor="text1"/>
          <w:w w:val="103"/>
          <w:kern w:val="0"/>
          <w:sz w:val="28"/>
          <w:szCs w:val="28"/>
        </w:rPr>
      </w:pPr>
      <w:r w:rsidRPr="007A5DAC">
        <w:rPr>
          <w:rFonts w:asciiTheme="minorEastAsia" w:eastAsiaTheme="minorEastAsia" w:hAnsiTheme="minorEastAsia" w:cs="HiddenHorzOCR" w:hint="eastAsia"/>
          <w:color w:val="000000" w:themeColor="text1"/>
          <w:w w:val="103"/>
          <w:kern w:val="0"/>
          <w:sz w:val="28"/>
          <w:szCs w:val="28"/>
        </w:rPr>
        <w:t>2014年8月，上海电机学院教务处处长刘军等七人，借云南昆明开会之机，赴丽江等地公款旅游。中共上海电机学院纪律检查委员会给予刘军党内严重警告处分，责成刘军等人退回相关费用。对负有领导责任的副院长杨若凡诫勉谈话。（来源：中央纪委监察部网站</w:t>
      </w:r>
      <w:r w:rsidR="0089345F" w:rsidRPr="007A5DAC">
        <w:rPr>
          <w:rFonts w:asciiTheme="minorEastAsia" w:eastAsiaTheme="minorEastAsia" w:hAnsiTheme="minorEastAsia" w:cs="HiddenHorzOCR" w:hint="eastAsia"/>
          <w:color w:val="000000" w:themeColor="text1"/>
          <w:w w:val="103"/>
          <w:kern w:val="0"/>
          <w:sz w:val="28"/>
          <w:szCs w:val="28"/>
        </w:rPr>
        <w:t xml:space="preserve">  </w:t>
      </w:r>
      <w:r w:rsidR="003B686C" w:rsidRPr="007A5DAC">
        <w:rPr>
          <w:rFonts w:asciiTheme="minorEastAsia" w:eastAsiaTheme="minorEastAsia" w:hAnsiTheme="minorEastAsia" w:cs="HiddenHorzOCR"/>
          <w:color w:val="000000" w:themeColor="text1"/>
          <w:w w:val="103"/>
          <w:kern w:val="0"/>
          <w:sz w:val="28"/>
          <w:szCs w:val="28"/>
        </w:rPr>
        <w:t>2015-02-09</w:t>
      </w:r>
      <w:r w:rsidRPr="007A5DAC">
        <w:rPr>
          <w:rFonts w:asciiTheme="minorEastAsia" w:eastAsiaTheme="minorEastAsia" w:hAnsiTheme="minorEastAsia" w:cs="HiddenHorzOCR" w:hint="eastAsia"/>
          <w:color w:val="000000" w:themeColor="text1"/>
          <w:w w:val="103"/>
          <w:kern w:val="0"/>
          <w:sz w:val="28"/>
          <w:szCs w:val="28"/>
        </w:rPr>
        <w:t>）</w:t>
      </w:r>
    </w:p>
    <w:p w:rsidR="00D646BA" w:rsidRDefault="00FF19AD" w:rsidP="00ED71C7">
      <w:pPr>
        <w:pStyle w:val="1"/>
        <w:spacing w:before="0" w:after="0" w:line="492" w:lineRule="exact"/>
        <w:rPr>
          <w:rFonts w:asciiTheme="minorEastAsia" w:eastAsiaTheme="minorEastAsia" w:hAnsiTheme="minorEastAsia" w:cs="HiddenHorzOCR"/>
          <w:color w:val="000000" w:themeColor="text1"/>
          <w:kern w:val="0"/>
          <w:sz w:val="28"/>
          <w:szCs w:val="28"/>
        </w:rPr>
      </w:pPr>
      <w:bookmarkStart w:id="21" w:name="_Toc416360931"/>
      <w:r w:rsidRPr="00617584">
        <w:rPr>
          <w:rFonts w:ascii="黑体" w:eastAsia="黑体" w:hAnsi="黑体" w:cs="宋体" w:hint="eastAsia"/>
          <w:bCs w:val="0"/>
          <w:kern w:val="0"/>
          <w:sz w:val="32"/>
          <w:szCs w:val="32"/>
        </w:rPr>
        <w:t>（</w:t>
      </w:r>
      <w:r w:rsidR="003E7EBC">
        <w:rPr>
          <w:rFonts w:ascii="黑体" w:eastAsia="黑体" w:hAnsi="黑体" w:cs="宋体" w:hint="eastAsia"/>
          <w:bCs w:val="0"/>
          <w:kern w:val="0"/>
          <w:sz w:val="32"/>
          <w:szCs w:val="32"/>
        </w:rPr>
        <w:t>五</w:t>
      </w:r>
      <w:r w:rsidRPr="00617584">
        <w:rPr>
          <w:rFonts w:ascii="黑体" w:eastAsia="黑体" w:hAnsi="黑体" w:cs="宋体" w:hint="eastAsia"/>
          <w:bCs w:val="0"/>
          <w:kern w:val="0"/>
          <w:sz w:val="32"/>
          <w:szCs w:val="32"/>
        </w:rPr>
        <w:t>）</w:t>
      </w:r>
      <w:r w:rsidR="003A5E36" w:rsidRPr="00F44570">
        <w:rPr>
          <w:rFonts w:ascii="黑体" w:eastAsia="黑体" w:hAnsi="黑体" w:cs="宋体" w:hint="eastAsia"/>
          <w:bCs w:val="0"/>
          <w:kern w:val="0"/>
          <w:sz w:val="32"/>
          <w:szCs w:val="32"/>
        </w:rPr>
        <w:t>天长市安乐九年制学校原校长</w:t>
      </w:r>
      <w:proofErr w:type="gramStart"/>
      <w:r w:rsidR="003A5E36" w:rsidRPr="00F44570">
        <w:rPr>
          <w:rFonts w:ascii="黑体" w:eastAsia="黑体" w:hAnsi="黑体" w:cs="宋体" w:hint="eastAsia"/>
          <w:bCs w:val="0"/>
          <w:kern w:val="0"/>
          <w:sz w:val="32"/>
          <w:szCs w:val="32"/>
        </w:rPr>
        <w:t>赵德书等人</w:t>
      </w:r>
      <w:proofErr w:type="gramEnd"/>
      <w:r w:rsidR="003A5E36" w:rsidRPr="00F44570">
        <w:rPr>
          <w:rFonts w:ascii="黑体" w:eastAsia="黑体" w:hAnsi="黑体" w:cs="宋体" w:hint="eastAsia"/>
          <w:bCs w:val="0"/>
          <w:kern w:val="0"/>
          <w:sz w:val="32"/>
          <w:szCs w:val="32"/>
        </w:rPr>
        <w:t>公款旅游、违规参与高消费娱乐活动问题</w:t>
      </w:r>
      <w:bookmarkEnd w:id="21"/>
    </w:p>
    <w:p w:rsidR="006C681A" w:rsidRPr="007A5DAC" w:rsidRDefault="003A5E36" w:rsidP="007A5DAC">
      <w:pPr>
        <w:autoSpaceDE w:val="0"/>
        <w:autoSpaceDN w:val="0"/>
        <w:adjustRightInd w:val="0"/>
        <w:spacing w:line="492" w:lineRule="exact"/>
        <w:ind w:firstLineChars="200" w:firstLine="564"/>
        <w:jc w:val="left"/>
        <w:rPr>
          <w:rFonts w:asciiTheme="minorEastAsia" w:eastAsiaTheme="minorEastAsia" w:hAnsiTheme="minorEastAsia" w:cs="HiddenHorzOCR"/>
          <w:color w:val="000000" w:themeColor="text1"/>
          <w:w w:val="101"/>
          <w:kern w:val="0"/>
          <w:sz w:val="28"/>
          <w:szCs w:val="28"/>
        </w:rPr>
      </w:pPr>
      <w:r w:rsidRPr="007A5DAC">
        <w:rPr>
          <w:rFonts w:asciiTheme="minorEastAsia" w:eastAsiaTheme="minorEastAsia" w:hAnsiTheme="minorEastAsia" w:cs="HiddenHorzOCR" w:hint="eastAsia"/>
          <w:color w:val="000000" w:themeColor="text1"/>
          <w:w w:val="101"/>
          <w:kern w:val="0"/>
          <w:sz w:val="28"/>
          <w:szCs w:val="28"/>
        </w:rPr>
        <w:t>经查，</w:t>
      </w:r>
      <w:proofErr w:type="gramStart"/>
      <w:r w:rsidRPr="007A5DAC">
        <w:rPr>
          <w:rFonts w:asciiTheme="minorEastAsia" w:eastAsiaTheme="minorEastAsia" w:hAnsiTheme="minorEastAsia" w:cs="HiddenHorzOCR" w:hint="eastAsia"/>
          <w:color w:val="000000" w:themeColor="text1"/>
          <w:w w:val="101"/>
          <w:kern w:val="0"/>
          <w:sz w:val="28"/>
          <w:szCs w:val="28"/>
        </w:rPr>
        <w:t>赵德书在</w:t>
      </w:r>
      <w:proofErr w:type="gramEnd"/>
      <w:r w:rsidRPr="007A5DAC">
        <w:rPr>
          <w:rFonts w:asciiTheme="minorEastAsia" w:eastAsiaTheme="minorEastAsia" w:hAnsiTheme="minorEastAsia" w:cs="HiddenHorzOCR" w:hint="eastAsia"/>
          <w:color w:val="000000" w:themeColor="text1"/>
          <w:w w:val="101"/>
          <w:kern w:val="0"/>
          <w:sz w:val="28"/>
          <w:szCs w:val="28"/>
        </w:rPr>
        <w:t>任安乐初级中学（后改为九年制学校）校长期间，安排财务人员以“食堂账”名义设立账外账。2011年1月至2013年6月，该校以招待费为名，在学校“食堂账”上列支娱乐场所消费费用23笔计9793元。2013年7月，赵</w:t>
      </w:r>
      <w:proofErr w:type="gramStart"/>
      <w:r w:rsidRPr="007A5DAC">
        <w:rPr>
          <w:rFonts w:asciiTheme="minorEastAsia" w:eastAsiaTheme="minorEastAsia" w:hAnsiTheme="minorEastAsia" w:cs="HiddenHorzOCR" w:hint="eastAsia"/>
          <w:color w:val="000000" w:themeColor="text1"/>
          <w:w w:val="101"/>
          <w:kern w:val="0"/>
          <w:sz w:val="28"/>
          <w:szCs w:val="28"/>
        </w:rPr>
        <w:t>德书主持校</w:t>
      </w:r>
      <w:proofErr w:type="gramEnd"/>
      <w:r w:rsidRPr="007A5DAC">
        <w:rPr>
          <w:rFonts w:asciiTheme="minorEastAsia" w:eastAsiaTheme="minorEastAsia" w:hAnsiTheme="minorEastAsia" w:cs="HiddenHorzOCR" w:hint="eastAsia"/>
          <w:color w:val="000000" w:themeColor="text1"/>
          <w:w w:val="101"/>
          <w:kern w:val="0"/>
          <w:sz w:val="28"/>
          <w:szCs w:val="28"/>
        </w:rPr>
        <w:t>领导班子会议研究决定，通过旅行社组织教职工到石台县牯牛降旅游，共花费4.8万元，费用从学校“食堂账”上列支；该校副校长刁兆林、刘文付和工会主席凌兴洲与负责“食堂账”支出审核的总务主任沈长青共同组织并参与了旅游。2014年12月18日，天长市纪委决定，给予赵</w:t>
      </w:r>
      <w:proofErr w:type="gramStart"/>
      <w:r w:rsidRPr="007A5DAC">
        <w:rPr>
          <w:rFonts w:asciiTheme="minorEastAsia" w:eastAsiaTheme="minorEastAsia" w:hAnsiTheme="minorEastAsia" w:cs="HiddenHorzOCR" w:hint="eastAsia"/>
          <w:color w:val="000000" w:themeColor="text1"/>
          <w:w w:val="101"/>
          <w:kern w:val="0"/>
          <w:sz w:val="28"/>
          <w:szCs w:val="28"/>
        </w:rPr>
        <w:t>德书党内</w:t>
      </w:r>
      <w:proofErr w:type="gramEnd"/>
      <w:r w:rsidRPr="007A5DAC">
        <w:rPr>
          <w:rFonts w:asciiTheme="minorEastAsia" w:eastAsiaTheme="minorEastAsia" w:hAnsiTheme="minorEastAsia" w:cs="HiddenHorzOCR" w:hint="eastAsia"/>
          <w:color w:val="000000" w:themeColor="text1"/>
          <w:w w:val="101"/>
          <w:kern w:val="0"/>
          <w:sz w:val="28"/>
          <w:szCs w:val="28"/>
        </w:rPr>
        <w:t>严重警告处分，分别给予刁兆林、刘文付、沈长青党内警告处分；2014年12月15日，天长市教育局决定，给予凌兴洲警告处分。公款旅游的费用个人承担，其他相关费用予以追缴。</w:t>
      </w:r>
      <w:r w:rsidR="00936114" w:rsidRPr="007A5DAC">
        <w:rPr>
          <w:rFonts w:asciiTheme="minorEastAsia" w:eastAsiaTheme="minorEastAsia" w:hAnsiTheme="minorEastAsia" w:cs="HiddenHorzOCR" w:hint="eastAsia"/>
          <w:color w:val="000000" w:themeColor="text1"/>
          <w:w w:val="101"/>
          <w:kern w:val="0"/>
          <w:sz w:val="28"/>
          <w:szCs w:val="28"/>
        </w:rPr>
        <w:t>（来源：</w:t>
      </w:r>
      <w:r w:rsidR="004C70ED" w:rsidRPr="007A5DAC">
        <w:rPr>
          <w:rFonts w:asciiTheme="minorEastAsia" w:eastAsiaTheme="minorEastAsia" w:hAnsiTheme="minorEastAsia" w:cs="HiddenHorzOCR" w:hint="eastAsia"/>
          <w:color w:val="000000" w:themeColor="text1"/>
          <w:w w:val="101"/>
          <w:kern w:val="0"/>
          <w:sz w:val="28"/>
          <w:szCs w:val="28"/>
        </w:rPr>
        <w:t>中央纪委监察部网站</w:t>
      </w:r>
      <w:r w:rsidR="0089345F" w:rsidRPr="007A5DAC">
        <w:rPr>
          <w:rFonts w:asciiTheme="minorEastAsia" w:eastAsiaTheme="minorEastAsia" w:hAnsiTheme="minorEastAsia" w:cs="HiddenHorzOCR" w:hint="eastAsia"/>
          <w:color w:val="000000" w:themeColor="text1"/>
          <w:w w:val="101"/>
          <w:kern w:val="0"/>
          <w:sz w:val="28"/>
          <w:szCs w:val="28"/>
        </w:rPr>
        <w:t xml:space="preserve">  </w:t>
      </w:r>
      <w:r w:rsidR="00B72969" w:rsidRPr="007A5DAC">
        <w:rPr>
          <w:rFonts w:asciiTheme="minorEastAsia" w:eastAsiaTheme="minorEastAsia" w:hAnsiTheme="minorEastAsia" w:cs="HiddenHorzOCR"/>
          <w:color w:val="000000" w:themeColor="text1"/>
          <w:w w:val="101"/>
          <w:kern w:val="0"/>
          <w:sz w:val="28"/>
          <w:szCs w:val="28"/>
        </w:rPr>
        <w:t>2015-02-15</w:t>
      </w:r>
      <w:r w:rsidR="00936114" w:rsidRPr="007A5DAC">
        <w:rPr>
          <w:rFonts w:asciiTheme="minorEastAsia" w:eastAsiaTheme="minorEastAsia" w:hAnsiTheme="minorEastAsia" w:cs="HiddenHorzOCR" w:hint="eastAsia"/>
          <w:color w:val="000000" w:themeColor="text1"/>
          <w:w w:val="101"/>
          <w:kern w:val="0"/>
          <w:sz w:val="28"/>
          <w:szCs w:val="28"/>
        </w:rPr>
        <w:t>）</w:t>
      </w:r>
    </w:p>
    <w:p w:rsidR="006C681A" w:rsidRPr="00D15CFB" w:rsidRDefault="006C681A" w:rsidP="00ED71C7">
      <w:pPr>
        <w:pStyle w:val="1"/>
        <w:spacing w:before="0" w:after="0" w:line="492" w:lineRule="exact"/>
        <w:rPr>
          <w:rFonts w:ascii="黑体" w:eastAsia="黑体" w:hAnsi="黑体" w:cs="宋体"/>
          <w:bCs w:val="0"/>
          <w:kern w:val="0"/>
          <w:sz w:val="32"/>
          <w:szCs w:val="32"/>
        </w:rPr>
      </w:pPr>
      <w:bookmarkStart w:id="22" w:name="_Toc416360932"/>
      <w:r w:rsidRPr="006C681A">
        <w:rPr>
          <w:rFonts w:ascii="黑体" w:eastAsia="黑体" w:hAnsi="黑体" w:cs="宋体" w:hint="eastAsia"/>
          <w:bCs w:val="0"/>
          <w:kern w:val="0"/>
          <w:sz w:val="32"/>
          <w:szCs w:val="32"/>
        </w:rPr>
        <w:t>（六）</w:t>
      </w:r>
      <w:r w:rsidR="00D15CFB" w:rsidRPr="00D15CFB">
        <w:rPr>
          <w:rFonts w:ascii="黑体" w:eastAsia="黑体" w:hAnsi="黑体" w:cs="宋体" w:hint="eastAsia"/>
          <w:bCs w:val="0"/>
          <w:kern w:val="0"/>
          <w:sz w:val="32"/>
          <w:szCs w:val="32"/>
        </w:rPr>
        <w:t>巫溪县委教育工委委员、县教委副主任高发明等人违规接受吃请、娱乐活动问题</w:t>
      </w:r>
      <w:bookmarkEnd w:id="22"/>
    </w:p>
    <w:p w:rsidR="001D5B26" w:rsidRPr="001F1C52" w:rsidRDefault="006C681A" w:rsidP="00ED71C7">
      <w:pPr>
        <w:autoSpaceDE w:val="0"/>
        <w:autoSpaceDN w:val="0"/>
        <w:adjustRightInd w:val="0"/>
        <w:spacing w:line="492" w:lineRule="exact"/>
        <w:ind w:firstLineChars="200" w:firstLine="560"/>
        <w:jc w:val="left"/>
        <w:rPr>
          <w:rFonts w:asciiTheme="minorEastAsia" w:eastAsiaTheme="minorEastAsia" w:hAnsiTheme="minorEastAsia" w:cs="HiddenHorzOCR"/>
          <w:color w:val="000000" w:themeColor="text1"/>
          <w:kern w:val="0"/>
          <w:sz w:val="28"/>
          <w:szCs w:val="28"/>
        </w:rPr>
      </w:pPr>
      <w:r w:rsidRPr="00D15CFB">
        <w:rPr>
          <w:rFonts w:asciiTheme="minorEastAsia" w:eastAsiaTheme="minorEastAsia" w:hAnsiTheme="minorEastAsia" w:cs="HiddenHorzOCR" w:hint="eastAsia"/>
          <w:color w:val="000000" w:themeColor="text1"/>
          <w:kern w:val="0"/>
          <w:sz w:val="28"/>
          <w:szCs w:val="28"/>
        </w:rPr>
        <w:t>2015年1月2日，高发明与县教委后勤服务中心主任刘田、计划财务基建科科长靳礼平等人，接受管理服务对象吃请或提供的娱乐活动。经巫溪县委、县政府研究，免去高发明的县委教育工委委员、县教委副主任职务；经巫溪县纪委常委会研究，给予高发明党内警告处分。巫溪县教委免去刘田、靳礼平的相关职务。</w:t>
      </w:r>
      <w:r w:rsidR="00D15CFB">
        <w:rPr>
          <w:rFonts w:asciiTheme="minorEastAsia" w:eastAsiaTheme="minorEastAsia" w:hAnsiTheme="minorEastAsia" w:cs="HiddenHorzOCR" w:hint="eastAsia"/>
          <w:color w:val="000000" w:themeColor="text1"/>
          <w:kern w:val="0"/>
          <w:sz w:val="28"/>
          <w:szCs w:val="28"/>
        </w:rPr>
        <w:t>（来源：</w:t>
      </w:r>
      <w:r w:rsidR="00D15CFB" w:rsidRPr="004C70ED">
        <w:rPr>
          <w:rFonts w:asciiTheme="minorEastAsia" w:eastAsiaTheme="minorEastAsia" w:hAnsiTheme="minorEastAsia" w:cs="HiddenHorzOCR" w:hint="eastAsia"/>
          <w:color w:val="000000" w:themeColor="text1"/>
          <w:kern w:val="0"/>
          <w:sz w:val="28"/>
          <w:szCs w:val="28"/>
        </w:rPr>
        <w:t>中央纪委监察部网站</w:t>
      </w:r>
      <w:r w:rsidR="0089345F">
        <w:rPr>
          <w:rFonts w:asciiTheme="minorEastAsia" w:eastAsiaTheme="minorEastAsia" w:hAnsiTheme="minorEastAsia" w:cs="HiddenHorzOCR" w:hint="eastAsia"/>
          <w:color w:val="000000" w:themeColor="text1"/>
          <w:kern w:val="0"/>
          <w:sz w:val="28"/>
          <w:szCs w:val="28"/>
        </w:rPr>
        <w:t xml:space="preserve">  </w:t>
      </w:r>
      <w:r w:rsidR="0089345F" w:rsidRPr="0089345F">
        <w:rPr>
          <w:rFonts w:asciiTheme="minorEastAsia" w:eastAsiaTheme="minorEastAsia" w:hAnsiTheme="minorEastAsia" w:cs="HiddenHorzOCR"/>
          <w:color w:val="000000" w:themeColor="text1"/>
          <w:kern w:val="0"/>
          <w:sz w:val="28"/>
          <w:szCs w:val="28"/>
        </w:rPr>
        <w:t>2015-03-20</w:t>
      </w:r>
      <w:r w:rsidR="00D15CFB">
        <w:rPr>
          <w:rFonts w:asciiTheme="minorEastAsia" w:eastAsiaTheme="minorEastAsia" w:hAnsiTheme="minorEastAsia" w:cs="HiddenHorzOCR" w:hint="eastAsia"/>
          <w:color w:val="000000" w:themeColor="text1"/>
          <w:kern w:val="0"/>
          <w:sz w:val="28"/>
          <w:szCs w:val="28"/>
        </w:rPr>
        <w:t>）</w:t>
      </w:r>
    </w:p>
    <w:sectPr w:rsidR="001D5B26" w:rsidRPr="001F1C52" w:rsidSect="00804C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D94" w:rsidRDefault="006B4D94" w:rsidP="0075645D">
      <w:r>
        <w:separator/>
      </w:r>
    </w:p>
  </w:endnote>
  <w:endnote w:type="continuationSeparator" w:id="0">
    <w:p w:rsidR="006B4D94" w:rsidRDefault="006B4D94" w:rsidP="00756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6340"/>
      <w:docPartObj>
        <w:docPartGallery w:val="Page Numbers (Bottom of Page)"/>
        <w:docPartUnique/>
      </w:docPartObj>
    </w:sdtPr>
    <w:sdtEndPr/>
    <w:sdtContent>
      <w:p w:rsidR="00291726" w:rsidRDefault="00B04E65">
        <w:pPr>
          <w:pStyle w:val="a4"/>
          <w:jc w:val="center"/>
        </w:pPr>
        <w:r>
          <w:fldChar w:fldCharType="begin"/>
        </w:r>
        <w:r w:rsidR="000E14C8">
          <w:instrText xml:space="preserve"> PAGE   \* MERGEFORMAT </w:instrText>
        </w:r>
        <w:r>
          <w:fldChar w:fldCharType="separate"/>
        </w:r>
        <w:r w:rsidR="00D6625B" w:rsidRPr="00D6625B">
          <w:rPr>
            <w:noProof/>
            <w:lang w:val="zh-CN"/>
          </w:rPr>
          <w:t>17</w:t>
        </w:r>
        <w:r>
          <w:rPr>
            <w:noProof/>
            <w:lang w:val="zh-CN"/>
          </w:rPr>
          <w:fldChar w:fldCharType="end"/>
        </w:r>
      </w:p>
    </w:sdtContent>
  </w:sdt>
  <w:p w:rsidR="00291726" w:rsidRDefault="0029172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D94" w:rsidRDefault="006B4D94" w:rsidP="0075645D">
      <w:r>
        <w:separator/>
      </w:r>
    </w:p>
  </w:footnote>
  <w:footnote w:type="continuationSeparator" w:id="0">
    <w:p w:rsidR="006B4D94" w:rsidRDefault="006B4D94" w:rsidP="00756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727511"/>
    <w:multiLevelType w:val="hybridMultilevel"/>
    <w:tmpl w:val="B122D41C"/>
    <w:lvl w:ilvl="0" w:tplc="1BF85C9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5645D"/>
    <w:rsid w:val="00001A09"/>
    <w:rsid w:val="00001A17"/>
    <w:rsid w:val="00001ABB"/>
    <w:rsid w:val="00002FC5"/>
    <w:rsid w:val="00005181"/>
    <w:rsid w:val="00005773"/>
    <w:rsid w:val="00006DAC"/>
    <w:rsid w:val="0000745D"/>
    <w:rsid w:val="00011553"/>
    <w:rsid w:val="00011D7B"/>
    <w:rsid w:val="000124DF"/>
    <w:rsid w:val="00014820"/>
    <w:rsid w:val="00014C35"/>
    <w:rsid w:val="00023F19"/>
    <w:rsid w:val="000314F0"/>
    <w:rsid w:val="00033B8C"/>
    <w:rsid w:val="0003442D"/>
    <w:rsid w:val="00035DF3"/>
    <w:rsid w:val="00041511"/>
    <w:rsid w:val="0004215C"/>
    <w:rsid w:val="00042760"/>
    <w:rsid w:val="0004735F"/>
    <w:rsid w:val="00047FEB"/>
    <w:rsid w:val="00051931"/>
    <w:rsid w:val="00051DC5"/>
    <w:rsid w:val="000522F1"/>
    <w:rsid w:val="000535ED"/>
    <w:rsid w:val="00055A69"/>
    <w:rsid w:val="00060DA9"/>
    <w:rsid w:val="00066BCD"/>
    <w:rsid w:val="00070371"/>
    <w:rsid w:val="00071C87"/>
    <w:rsid w:val="0008046E"/>
    <w:rsid w:val="000809A3"/>
    <w:rsid w:val="00081ABE"/>
    <w:rsid w:val="00082503"/>
    <w:rsid w:val="00083640"/>
    <w:rsid w:val="00086996"/>
    <w:rsid w:val="00087228"/>
    <w:rsid w:val="00087F3B"/>
    <w:rsid w:val="00092C57"/>
    <w:rsid w:val="00092DA7"/>
    <w:rsid w:val="000968D2"/>
    <w:rsid w:val="000B2BB4"/>
    <w:rsid w:val="000B7F26"/>
    <w:rsid w:val="000C30B7"/>
    <w:rsid w:val="000C53E0"/>
    <w:rsid w:val="000C73CB"/>
    <w:rsid w:val="000C7A0C"/>
    <w:rsid w:val="000D0745"/>
    <w:rsid w:val="000D25B2"/>
    <w:rsid w:val="000D2D35"/>
    <w:rsid w:val="000D4415"/>
    <w:rsid w:val="000D610F"/>
    <w:rsid w:val="000D7869"/>
    <w:rsid w:val="000E14C8"/>
    <w:rsid w:val="000E27B2"/>
    <w:rsid w:val="000E2CC7"/>
    <w:rsid w:val="000E3248"/>
    <w:rsid w:val="000E4932"/>
    <w:rsid w:val="000E51F0"/>
    <w:rsid w:val="000E60DD"/>
    <w:rsid w:val="000E7670"/>
    <w:rsid w:val="000F1209"/>
    <w:rsid w:val="000F1555"/>
    <w:rsid w:val="000F1884"/>
    <w:rsid w:val="000F1F1B"/>
    <w:rsid w:val="000F58A5"/>
    <w:rsid w:val="000F667C"/>
    <w:rsid w:val="000F7B94"/>
    <w:rsid w:val="00100B46"/>
    <w:rsid w:val="001012C0"/>
    <w:rsid w:val="00102FA3"/>
    <w:rsid w:val="00104102"/>
    <w:rsid w:val="0010497D"/>
    <w:rsid w:val="00107AC1"/>
    <w:rsid w:val="001106E8"/>
    <w:rsid w:val="001135F5"/>
    <w:rsid w:val="00113C48"/>
    <w:rsid w:val="00120666"/>
    <w:rsid w:val="0012178C"/>
    <w:rsid w:val="00121DA7"/>
    <w:rsid w:val="00122D65"/>
    <w:rsid w:val="00122E8D"/>
    <w:rsid w:val="0012311E"/>
    <w:rsid w:val="00124721"/>
    <w:rsid w:val="00131833"/>
    <w:rsid w:val="00135B2F"/>
    <w:rsid w:val="00135DF2"/>
    <w:rsid w:val="00137B1F"/>
    <w:rsid w:val="00140330"/>
    <w:rsid w:val="001417DC"/>
    <w:rsid w:val="00146BAF"/>
    <w:rsid w:val="001510F8"/>
    <w:rsid w:val="00156262"/>
    <w:rsid w:val="0015756B"/>
    <w:rsid w:val="001600BB"/>
    <w:rsid w:val="00160464"/>
    <w:rsid w:val="001639CD"/>
    <w:rsid w:val="00163CD6"/>
    <w:rsid w:val="001647F1"/>
    <w:rsid w:val="00164CCF"/>
    <w:rsid w:val="0016690B"/>
    <w:rsid w:val="00167AEF"/>
    <w:rsid w:val="00167AFD"/>
    <w:rsid w:val="001710D8"/>
    <w:rsid w:val="0017129F"/>
    <w:rsid w:val="00171985"/>
    <w:rsid w:val="00172CE0"/>
    <w:rsid w:val="001754C5"/>
    <w:rsid w:val="00176266"/>
    <w:rsid w:val="00176751"/>
    <w:rsid w:val="00177547"/>
    <w:rsid w:val="00183DBF"/>
    <w:rsid w:val="001852D1"/>
    <w:rsid w:val="00187AB2"/>
    <w:rsid w:val="0019229A"/>
    <w:rsid w:val="00192AFB"/>
    <w:rsid w:val="00193F01"/>
    <w:rsid w:val="00194A4E"/>
    <w:rsid w:val="001950A4"/>
    <w:rsid w:val="0019597D"/>
    <w:rsid w:val="00195C79"/>
    <w:rsid w:val="001A30C0"/>
    <w:rsid w:val="001A3606"/>
    <w:rsid w:val="001A5067"/>
    <w:rsid w:val="001A7025"/>
    <w:rsid w:val="001B0973"/>
    <w:rsid w:val="001B101D"/>
    <w:rsid w:val="001B10C4"/>
    <w:rsid w:val="001B2B60"/>
    <w:rsid w:val="001B55DE"/>
    <w:rsid w:val="001B7224"/>
    <w:rsid w:val="001B754F"/>
    <w:rsid w:val="001C10EC"/>
    <w:rsid w:val="001C230F"/>
    <w:rsid w:val="001C408B"/>
    <w:rsid w:val="001C445A"/>
    <w:rsid w:val="001C6AE0"/>
    <w:rsid w:val="001C707C"/>
    <w:rsid w:val="001C7879"/>
    <w:rsid w:val="001C78D0"/>
    <w:rsid w:val="001C7A99"/>
    <w:rsid w:val="001C7B62"/>
    <w:rsid w:val="001D0DC2"/>
    <w:rsid w:val="001D278D"/>
    <w:rsid w:val="001D3EFC"/>
    <w:rsid w:val="001D5B26"/>
    <w:rsid w:val="001E1234"/>
    <w:rsid w:val="001E152E"/>
    <w:rsid w:val="001E5870"/>
    <w:rsid w:val="001E62AC"/>
    <w:rsid w:val="001E6B1D"/>
    <w:rsid w:val="001F0E7C"/>
    <w:rsid w:val="001F1208"/>
    <w:rsid w:val="001F15F5"/>
    <w:rsid w:val="001F1C52"/>
    <w:rsid w:val="001F2255"/>
    <w:rsid w:val="001F2DBE"/>
    <w:rsid w:val="001F300D"/>
    <w:rsid w:val="001F46F3"/>
    <w:rsid w:val="001F4874"/>
    <w:rsid w:val="002007FC"/>
    <w:rsid w:val="00200BC1"/>
    <w:rsid w:val="002063C2"/>
    <w:rsid w:val="00207844"/>
    <w:rsid w:val="00210212"/>
    <w:rsid w:val="00210BC4"/>
    <w:rsid w:val="00211358"/>
    <w:rsid w:val="00212F69"/>
    <w:rsid w:val="00216AC6"/>
    <w:rsid w:val="00221A70"/>
    <w:rsid w:val="00223A03"/>
    <w:rsid w:val="002245B3"/>
    <w:rsid w:val="0022503D"/>
    <w:rsid w:val="002251AA"/>
    <w:rsid w:val="00225B5E"/>
    <w:rsid w:val="0023313B"/>
    <w:rsid w:val="00233FEF"/>
    <w:rsid w:val="002341B1"/>
    <w:rsid w:val="00236B52"/>
    <w:rsid w:val="00240649"/>
    <w:rsid w:val="00240EF5"/>
    <w:rsid w:val="00243195"/>
    <w:rsid w:val="002437B7"/>
    <w:rsid w:val="002460BE"/>
    <w:rsid w:val="002473D4"/>
    <w:rsid w:val="00255D29"/>
    <w:rsid w:val="0025684C"/>
    <w:rsid w:val="00256A0D"/>
    <w:rsid w:val="00257519"/>
    <w:rsid w:val="0026042B"/>
    <w:rsid w:val="00263CAD"/>
    <w:rsid w:val="002656F9"/>
    <w:rsid w:val="00266A61"/>
    <w:rsid w:val="0027102A"/>
    <w:rsid w:val="00271AE2"/>
    <w:rsid w:val="00272913"/>
    <w:rsid w:val="00273236"/>
    <w:rsid w:val="0027403B"/>
    <w:rsid w:val="002740DA"/>
    <w:rsid w:val="00275CDC"/>
    <w:rsid w:val="00281F87"/>
    <w:rsid w:val="002843EE"/>
    <w:rsid w:val="00287EB5"/>
    <w:rsid w:val="00287EFA"/>
    <w:rsid w:val="00290EA6"/>
    <w:rsid w:val="00291726"/>
    <w:rsid w:val="0029477A"/>
    <w:rsid w:val="002A0698"/>
    <w:rsid w:val="002A0DB9"/>
    <w:rsid w:val="002A123B"/>
    <w:rsid w:val="002A3B3A"/>
    <w:rsid w:val="002A434B"/>
    <w:rsid w:val="002A60B1"/>
    <w:rsid w:val="002A6259"/>
    <w:rsid w:val="002B0AE7"/>
    <w:rsid w:val="002B126C"/>
    <w:rsid w:val="002B15CD"/>
    <w:rsid w:val="002B3F16"/>
    <w:rsid w:val="002B4014"/>
    <w:rsid w:val="002C025D"/>
    <w:rsid w:val="002C2CA7"/>
    <w:rsid w:val="002D04AD"/>
    <w:rsid w:val="002D051A"/>
    <w:rsid w:val="002D3BA3"/>
    <w:rsid w:val="002D419B"/>
    <w:rsid w:val="002D4B08"/>
    <w:rsid w:val="002D66D8"/>
    <w:rsid w:val="002D7868"/>
    <w:rsid w:val="002E052E"/>
    <w:rsid w:val="002E16A3"/>
    <w:rsid w:val="002E1E53"/>
    <w:rsid w:val="002E6675"/>
    <w:rsid w:val="002E68E5"/>
    <w:rsid w:val="002F03A6"/>
    <w:rsid w:val="002F0A35"/>
    <w:rsid w:val="002F0E55"/>
    <w:rsid w:val="002F3B00"/>
    <w:rsid w:val="003001F5"/>
    <w:rsid w:val="00302A02"/>
    <w:rsid w:val="00303D29"/>
    <w:rsid w:val="00303FE9"/>
    <w:rsid w:val="00304D6F"/>
    <w:rsid w:val="00305EEC"/>
    <w:rsid w:val="0031195A"/>
    <w:rsid w:val="00313369"/>
    <w:rsid w:val="00313800"/>
    <w:rsid w:val="00315E50"/>
    <w:rsid w:val="0031762F"/>
    <w:rsid w:val="00320542"/>
    <w:rsid w:val="00320665"/>
    <w:rsid w:val="003223CD"/>
    <w:rsid w:val="00326404"/>
    <w:rsid w:val="003274E1"/>
    <w:rsid w:val="00327BC4"/>
    <w:rsid w:val="00332049"/>
    <w:rsid w:val="00332E1C"/>
    <w:rsid w:val="00333019"/>
    <w:rsid w:val="00333218"/>
    <w:rsid w:val="003335B3"/>
    <w:rsid w:val="003337CC"/>
    <w:rsid w:val="003341F7"/>
    <w:rsid w:val="003357C6"/>
    <w:rsid w:val="00336437"/>
    <w:rsid w:val="0034014F"/>
    <w:rsid w:val="0034205E"/>
    <w:rsid w:val="0034495F"/>
    <w:rsid w:val="003458C0"/>
    <w:rsid w:val="00347D12"/>
    <w:rsid w:val="003504A5"/>
    <w:rsid w:val="003504A6"/>
    <w:rsid w:val="0035099A"/>
    <w:rsid w:val="00350EE5"/>
    <w:rsid w:val="00351468"/>
    <w:rsid w:val="00353E80"/>
    <w:rsid w:val="003555B6"/>
    <w:rsid w:val="0035699E"/>
    <w:rsid w:val="00356B51"/>
    <w:rsid w:val="003632C3"/>
    <w:rsid w:val="00364603"/>
    <w:rsid w:val="003676A6"/>
    <w:rsid w:val="0037046D"/>
    <w:rsid w:val="00371D42"/>
    <w:rsid w:val="003748EB"/>
    <w:rsid w:val="00375DBB"/>
    <w:rsid w:val="00380269"/>
    <w:rsid w:val="0038373C"/>
    <w:rsid w:val="00387184"/>
    <w:rsid w:val="00390BCA"/>
    <w:rsid w:val="003919F2"/>
    <w:rsid w:val="0039435D"/>
    <w:rsid w:val="003967DE"/>
    <w:rsid w:val="00396BCC"/>
    <w:rsid w:val="00397DAA"/>
    <w:rsid w:val="003A058F"/>
    <w:rsid w:val="003A0AA7"/>
    <w:rsid w:val="003A4BF9"/>
    <w:rsid w:val="003A5E36"/>
    <w:rsid w:val="003A7919"/>
    <w:rsid w:val="003B02E0"/>
    <w:rsid w:val="003B341A"/>
    <w:rsid w:val="003B363A"/>
    <w:rsid w:val="003B686C"/>
    <w:rsid w:val="003C035E"/>
    <w:rsid w:val="003C403A"/>
    <w:rsid w:val="003C5E2C"/>
    <w:rsid w:val="003C6A00"/>
    <w:rsid w:val="003C78FB"/>
    <w:rsid w:val="003D20ED"/>
    <w:rsid w:val="003D2210"/>
    <w:rsid w:val="003D3816"/>
    <w:rsid w:val="003D69E2"/>
    <w:rsid w:val="003D6FE2"/>
    <w:rsid w:val="003E0FF2"/>
    <w:rsid w:val="003E1199"/>
    <w:rsid w:val="003E18BC"/>
    <w:rsid w:val="003E1E21"/>
    <w:rsid w:val="003E37D9"/>
    <w:rsid w:val="003E7EBC"/>
    <w:rsid w:val="003F0401"/>
    <w:rsid w:val="003F14F3"/>
    <w:rsid w:val="003F2049"/>
    <w:rsid w:val="003F775E"/>
    <w:rsid w:val="00400821"/>
    <w:rsid w:val="00401214"/>
    <w:rsid w:val="00401403"/>
    <w:rsid w:val="004031EF"/>
    <w:rsid w:val="004033CB"/>
    <w:rsid w:val="00403B3F"/>
    <w:rsid w:val="00406422"/>
    <w:rsid w:val="0041135D"/>
    <w:rsid w:val="00411BD9"/>
    <w:rsid w:val="004132F9"/>
    <w:rsid w:val="00413786"/>
    <w:rsid w:val="00422F2B"/>
    <w:rsid w:val="004233B6"/>
    <w:rsid w:val="004242CF"/>
    <w:rsid w:val="00431778"/>
    <w:rsid w:val="004344AF"/>
    <w:rsid w:val="0044238A"/>
    <w:rsid w:val="00445632"/>
    <w:rsid w:val="00446A50"/>
    <w:rsid w:val="004501B3"/>
    <w:rsid w:val="004501EC"/>
    <w:rsid w:val="0045184F"/>
    <w:rsid w:val="00451BF3"/>
    <w:rsid w:val="0045291B"/>
    <w:rsid w:val="00453281"/>
    <w:rsid w:val="004604B2"/>
    <w:rsid w:val="00463236"/>
    <w:rsid w:val="00463B2C"/>
    <w:rsid w:val="0046437A"/>
    <w:rsid w:val="004647A4"/>
    <w:rsid w:val="0046580B"/>
    <w:rsid w:val="00466328"/>
    <w:rsid w:val="0046673D"/>
    <w:rsid w:val="004677F1"/>
    <w:rsid w:val="00467D79"/>
    <w:rsid w:val="00471F47"/>
    <w:rsid w:val="004720A2"/>
    <w:rsid w:val="00475681"/>
    <w:rsid w:val="004762BD"/>
    <w:rsid w:val="0047672B"/>
    <w:rsid w:val="004767ED"/>
    <w:rsid w:val="00476912"/>
    <w:rsid w:val="00476CEC"/>
    <w:rsid w:val="00482853"/>
    <w:rsid w:val="004829F9"/>
    <w:rsid w:val="00483F5B"/>
    <w:rsid w:val="00485BFF"/>
    <w:rsid w:val="0048730D"/>
    <w:rsid w:val="0048767E"/>
    <w:rsid w:val="00487DBC"/>
    <w:rsid w:val="0049140F"/>
    <w:rsid w:val="004917BE"/>
    <w:rsid w:val="00491B24"/>
    <w:rsid w:val="00492649"/>
    <w:rsid w:val="004962DC"/>
    <w:rsid w:val="00497865"/>
    <w:rsid w:val="004A0E36"/>
    <w:rsid w:val="004A2021"/>
    <w:rsid w:val="004A6B58"/>
    <w:rsid w:val="004B0A6D"/>
    <w:rsid w:val="004B3908"/>
    <w:rsid w:val="004B42FB"/>
    <w:rsid w:val="004C0156"/>
    <w:rsid w:val="004C2190"/>
    <w:rsid w:val="004C34EC"/>
    <w:rsid w:val="004C3BCE"/>
    <w:rsid w:val="004C442A"/>
    <w:rsid w:val="004C6498"/>
    <w:rsid w:val="004C70ED"/>
    <w:rsid w:val="004C7251"/>
    <w:rsid w:val="004D20FB"/>
    <w:rsid w:val="004D3E0E"/>
    <w:rsid w:val="004D6439"/>
    <w:rsid w:val="004D74CE"/>
    <w:rsid w:val="004E12BA"/>
    <w:rsid w:val="004E1FC9"/>
    <w:rsid w:val="004E201B"/>
    <w:rsid w:val="004E3083"/>
    <w:rsid w:val="004E6931"/>
    <w:rsid w:val="004E69A2"/>
    <w:rsid w:val="004E74FF"/>
    <w:rsid w:val="004F3C12"/>
    <w:rsid w:val="004F5408"/>
    <w:rsid w:val="004F5E9C"/>
    <w:rsid w:val="00500C9D"/>
    <w:rsid w:val="00500FF9"/>
    <w:rsid w:val="00502FD4"/>
    <w:rsid w:val="0050436D"/>
    <w:rsid w:val="005142FE"/>
    <w:rsid w:val="00515A56"/>
    <w:rsid w:val="00517B89"/>
    <w:rsid w:val="00520F27"/>
    <w:rsid w:val="005213F6"/>
    <w:rsid w:val="005225D4"/>
    <w:rsid w:val="005228F9"/>
    <w:rsid w:val="005272F8"/>
    <w:rsid w:val="0053211E"/>
    <w:rsid w:val="005330BC"/>
    <w:rsid w:val="005339F7"/>
    <w:rsid w:val="00533AED"/>
    <w:rsid w:val="00533CBB"/>
    <w:rsid w:val="00533DDF"/>
    <w:rsid w:val="00536326"/>
    <w:rsid w:val="00540F63"/>
    <w:rsid w:val="0054517A"/>
    <w:rsid w:val="00545CB9"/>
    <w:rsid w:val="005462C3"/>
    <w:rsid w:val="00546E96"/>
    <w:rsid w:val="00555D43"/>
    <w:rsid w:val="00560189"/>
    <w:rsid w:val="00560CDA"/>
    <w:rsid w:val="00562821"/>
    <w:rsid w:val="00563D0F"/>
    <w:rsid w:val="00564F07"/>
    <w:rsid w:val="0056505F"/>
    <w:rsid w:val="00566534"/>
    <w:rsid w:val="00572A13"/>
    <w:rsid w:val="00572BC3"/>
    <w:rsid w:val="005751C7"/>
    <w:rsid w:val="005764BF"/>
    <w:rsid w:val="005768A4"/>
    <w:rsid w:val="00580109"/>
    <w:rsid w:val="0058518B"/>
    <w:rsid w:val="00587730"/>
    <w:rsid w:val="0059184E"/>
    <w:rsid w:val="005924EC"/>
    <w:rsid w:val="00592B6D"/>
    <w:rsid w:val="005944FF"/>
    <w:rsid w:val="0059647C"/>
    <w:rsid w:val="00596730"/>
    <w:rsid w:val="00596D6B"/>
    <w:rsid w:val="00597440"/>
    <w:rsid w:val="005A0115"/>
    <w:rsid w:val="005A3841"/>
    <w:rsid w:val="005B203A"/>
    <w:rsid w:val="005B367F"/>
    <w:rsid w:val="005B4DFF"/>
    <w:rsid w:val="005C067E"/>
    <w:rsid w:val="005C30DA"/>
    <w:rsid w:val="005C637C"/>
    <w:rsid w:val="005C6A3D"/>
    <w:rsid w:val="005C7152"/>
    <w:rsid w:val="005C7BF9"/>
    <w:rsid w:val="005D05D5"/>
    <w:rsid w:val="005D1970"/>
    <w:rsid w:val="005D1D32"/>
    <w:rsid w:val="005D3171"/>
    <w:rsid w:val="005D4D5E"/>
    <w:rsid w:val="005D5329"/>
    <w:rsid w:val="005D5EE6"/>
    <w:rsid w:val="005E154B"/>
    <w:rsid w:val="005E6F18"/>
    <w:rsid w:val="005F716F"/>
    <w:rsid w:val="005F7564"/>
    <w:rsid w:val="00601BB1"/>
    <w:rsid w:val="00601C3F"/>
    <w:rsid w:val="0060288C"/>
    <w:rsid w:val="006033CB"/>
    <w:rsid w:val="00605996"/>
    <w:rsid w:val="006065DD"/>
    <w:rsid w:val="00606F23"/>
    <w:rsid w:val="00612BB4"/>
    <w:rsid w:val="00614D75"/>
    <w:rsid w:val="006172C0"/>
    <w:rsid w:val="00617584"/>
    <w:rsid w:val="0063050D"/>
    <w:rsid w:val="00630F36"/>
    <w:rsid w:val="00632CD4"/>
    <w:rsid w:val="00634497"/>
    <w:rsid w:val="00636600"/>
    <w:rsid w:val="00640843"/>
    <w:rsid w:val="00641899"/>
    <w:rsid w:val="00643339"/>
    <w:rsid w:val="006451E8"/>
    <w:rsid w:val="0064691F"/>
    <w:rsid w:val="00647D8C"/>
    <w:rsid w:val="00650DC3"/>
    <w:rsid w:val="006515D0"/>
    <w:rsid w:val="006523EC"/>
    <w:rsid w:val="006569C2"/>
    <w:rsid w:val="00662381"/>
    <w:rsid w:val="00663BFA"/>
    <w:rsid w:val="00665422"/>
    <w:rsid w:val="006655EE"/>
    <w:rsid w:val="0066587D"/>
    <w:rsid w:val="006746A8"/>
    <w:rsid w:val="00675662"/>
    <w:rsid w:val="00682DFD"/>
    <w:rsid w:val="0068395D"/>
    <w:rsid w:val="00683C29"/>
    <w:rsid w:val="00685156"/>
    <w:rsid w:val="006869DF"/>
    <w:rsid w:val="00692633"/>
    <w:rsid w:val="00694E36"/>
    <w:rsid w:val="006960ED"/>
    <w:rsid w:val="00696222"/>
    <w:rsid w:val="0069751B"/>
    <w:rsid w:val="00697C8E"/>
    <w:rsid w:val="006A0840"/>
    <w:rsid w:val="006A2629"/>
    <w:rsid w:val="006A29EF"/>
    <w:rsid w:val="006A3B67"/>
    <w:rsid w:val="006A4C57"/>
    <w:rsid w:val="006A4DF1"/>
    <w:rsid w:val="006A53D0"/>
    <w:rsid w:val="006A6052"/>
    <w:rsid w:val="006B0EA4"/>
    <w:rsid w:val="006B2390"/>
    <w:rsid w:val="006B3756"/>
    <w:rsid w:val="006B4179"/>
    <w:rsid w:val="006B4D94"/>
    <w:rsid w:val="006B5B2E"/>
    <w:rsid w:val="006C0031"/>
    <w:rsid w:val="006C1836"/>
    <w:rsid w:val="006C6112"/>
    <w:rsid w:val="006C681A"/>
    <w:rsid w:val="006C6E68"/>
    <w:rsid w:val="006C7242"/>
    <w:rsid w:val="006C73D3"/>
    <w:rsid w:val="006D0D62"/>
    <w:rsid w:val="006D23B6"/>
    <w:rsid w:val="006D4946"/>
    <w:rsid w:val="006D7AF9"/>
    <w:rsid w:val="006E0BFB"/>
    <w:rsid w:val="006E6781"/>
    <w:rsid w:val="006E7BB8"/>
    <w:rsid w:val="006F028C"/>
    <w:rsid w:val="006F11FB"/>
    <w:rsid w:val="006F5C5A"/>
    <w:rsid w:val="006F5E7F"/>
    <w:rsid w:val="00701B29"/>
    <w:rsid w:val="007036F3"/>
    <w:rsid w:val="00703804"/>
    <w:rsid w:val="00703F5F"/>
    <w:rsid w:val="007051F5"/>
    <w:rsid w:val="00713D52"/>
    <w:rsid w:val="0071796D"/>
    <w:rsid w:val="007212FB"/>
    <w:rsid w:val="00722A90"/>
    <w:rsid w:val="00726257"/>
    <w:rsid w:val="00731BC3"/>
    <w:rsid w:val="007335A4"/>
    <w:rsid w:val="0073401A"/>
    <w:rsid w:val="00734D0A"/>
    <w:rsid w:val="00737979"/>
    <w:rsid w:val="00740C03"/>
    <w:rsid w:val="00741041"/>
    <w:rsid w:val="007410B7"/>
    <w:rsid w:val="00742008"/>
    <w:rsid w:val="007428CB"/>
    <w:rsid w:val="007440E9"/>
    <w:rsid w:val="00744351"/>
    <w:rsid w:val="0074674B"/>
    <w:rsid w:val="00746A60"/>
    <w:rsid w:val="007517F0"/>
    <w:rsid w:val="007529C4"/>
    <w:rsid w:val="007542E9"/>
    <w:rsid w:val="0075645D"/>
    <w:rsid w:val="0076146A"/>
    <w:rsid w:val="00761A9E"/>
    <w:rsid w:val="00762F4C"/>
    <w:rsid w:val="007649E6"/>
    <w:rsid w:val="007753A1"/>
    <w:rsid w:val="00776798"/>
    <w:rsid w:val="00776DDF"/>
    <w:rsid w:val="00777F67"/>
    <w:rsid w:val="00780721"/>
    <w:rsid w:val="00785A9F"/>
    <w:rsid w:val="007862C9"/>
    <w:rsid w:val="0078660F"/>
    <w:rsid w:val="00790240"/>
    <w:rsid w:val="0079126A"/>
    <w:rsid w:val="007945EB"/>
    <w:rsid w:val="007A0B0E"/>
    <w:rsid w:val="007A5DAC"/>
    <w:rsid w:val="007A6EF7"/>
    <w:rsid w:val="007B1444"/>
    <w:rsid w:val="007B1A83"/>
    <w:rsid w:val="007B35D9"/>
    <w:rsid w:val="007B5087"/>
    <w:rsid w:val="007B6C65"/>
    <w:rsid w:val="007B715A"/>
    <w:rsid w:val="007C112A"/>
    <w:rsid w:val="007C5050"/>
    <w:rsid w:val="007C5EF0"/>
    <w:rsid w:val="007D06F0"/>
    <w:rsid w:val="007D083E"/>
    <w:rsid w:val="007D0A6B"/>
    <w:rsid w:val="007D31E3"/>
    <w:rsid w:val="007D3BBB"/>
    <w:rsid w:val="007D52FB"/>
    <w:rsid w:val="007D66CB"/>
    <w:rsid w:val="007E0299"/>
    <w:rsid w:val="007E28DF"/>
    <w:rsid w:val="007E3EF1"/>
    <w:rsid w:val="007E4C71"/>
    <w:rsid w:val="007E5863"/>
    <w:rsid w:val="007E6C9A"/>
    <w:rsid w:val="007E76BF"/>
    <w:rsid w:val="007E783F"/>
    <w:rsid w:val="007F1291"/>
    <w:rsid w:val="007F3EF5"/>
    <w:rsid w:val="007F59B2"/>
    <w:rsid w:val="007F6FC2"/>
    <w:rsid w:val="007F745D"/>
    <w:rsid w:val="00801B09"/>
    <w:rsid w:val="00801E64"/>
    <w:rsid w:val="00803BF0"/>
    <w:rsid w:val="00803CD0"/>
    <w:rsid w:val="00804CD2"/>
    <w:rsid w:val="008051A9"/>
    <w:rsid w:val="00806723"/>
    <w:rsid w:val="00810832"/>
    <w:rsid w:val="00815CA7"/>
    <w:rsid w:val="0081783A"/>
    <w:rsid w:val="00820402"/>
    <w:rsid w:val="008238C1"/>
    <w:rsid w:val="00823DF2"/>
    <w:rsid w:val="00826536"/>
    <w:rsid w:val="00827ADB"/>
    <w:rsid w:val="008304C9"/>
    <w:rsid w:val="008332BC"/>
    <w:rsid w:val="0083388A"/>
    <w:rsid w:val="00835457"/>
    <w:rsid w:val="00835A86"/>
    <w:rsid w:val="00841BFB"/>
    <w:rsid w:val="008458DB"/>
    <w:rsid w:val="00845A33"/>
    <w:rsid w:val="00846059"/>
    <w:rsid w:val="00851418"/>
    <w:rsid w:val="00851F0A"/>
    <w:rsid w:val="00852F06"/>
    <w:rsid w:val="00853350"/>
    <w:rsid w:val="00853AE1"/>
    <w:rsid w:val="00862A34"/>
    <w:rsid w:val="00863BF7"/>
    <w:rsid w:val="00863FAB"/>
    <w:rsid w:val="008643CA"/>
    <w:rsid w:val="008705AD"/>
    <w:rsid w:val="00870A27"/>
    <w:rsid w:val="008711E9"/>
    <w:rsid w:val="00871B94"/>
    <w:rsid w:val="008739DF"/>
    <w:rsid w:val="00874286"/>
    <w:rsid w:val="00874458"/>
    <w:rsid w:val="00876486"/>
    <w:rsid w:val="008770FC"/>
    <w:rsid w:val="00877CDD"/>
    <w:rsid w:val="00883276"/>
    <w:rsid w:val="0088363F"/>
    <w:rsid w:val="008847B1"/>
    <w:rsid w:val="00884CC0"/>
    <w:rsid w:val="00885464"/>
    <w:rsid w:val="008869CE"/>
    <w:rsid w:val="0089037F"/>
    <w:rsid w:val="008904AD"/>
    <w:rsid w:val="0089146E"/>
    <w:rsid w:val="0089214C"/>
    <w:rsid w:val="0089345F"/>
    <w:rsid w:val="00894808"/>
    <w:rsid w:val="008962D3"/>
    <w:rsid w:val="008963BD"/>
    <w:rsid w:val="00897522"/>
    <w:rsid w:val="008A0C4A"/>
    <w:rsid w:val="008A5528"/>
    <w:rsid w:val="008A7D21"/>
    <w:rsid w:val="008A7F26"/>
    <w:rsid w:val="008B6682"/>
    <w:rsid w:val="008C1588"/>
    <w:rsid w:val="008C286E"/>
    <w:rsid w:val="008C4382"/>
    <w:rsid w:val="008C4BB6"/>
    <w:rsid w:val="008C64BB"/>
    <w:rsid w:val="008C6AC8"/>
    <w:rsid w:val="008C7C45"/>
    <w:rsid w:val="008E1460"/>
    <w:rsid w:val="008E1C4B"/>
    <w:rsid w:val="008E27E9"/>
    <w:rsid w:val="008E3244"/>
    <w:rsid w:val="008E5AEF"/>
    <w:rsid w:val="008E6027"/>
    <w:rsid w:val="008E711E"/>
    <w:rsid w:val="008E7DE2"/>
    <w:rsid w:val="008F5CD0"/>
    <w:rsid w:val="009011C7"/>
    <w:rsid w:val="00903ED5"/>
    <w:rsid w:val="00907B46"/>
    <w:rsid w:val="00913DE6"/>
    <w:rsid w:val="0091536E"/>
    <w:rsid w:val="00915BA2"/>
    <w:rsid w:val="009179DE"/>
    <w:rsid w:val="009202E0"/>
    <w:rsid w:val="00921551"/>
    <w:rsid w:val="00921F34"/>
    <w:rsid w:val="00930399"/>
    <w:rsid w:val="009311C7"/>
    <w:rsid w:val="00933D13"/>
    <w:rsid w:val="00934A3F"/>
    <w:rsid w:val="00936114"/>
    <w:rsid w:val="00937DCB"/>
    <w:rsid w:val="009404FE"/>
    <w:rsid w:val="00940B14"/>
    <w:rsid w:val="00940ECD"/>
    <w:rsid w:val="009414DC"/>
    <w:rsid w:val="00944991"/>
    <w:rsid w:val="009461B4"/>
    <w:rsid w:val="00950D41"/>
    <w:rsid w:val="009522D8"/>
    <w:rsid w:val="009523FD"/>
    <w:rsid w:val="0095395C"/>
    <w:rsid w:val="00953AD6"/>
    <w:rsid w:val="00953B90"/>
    <w:rsid w:val="00955B51"/>
    <w:rsid w:val="00956E61"/>
    <w:rsid w:val="009650A3"/>
    <w:rsid w:val="009659B7"/>
    <w:rsid w:val="00966221"/>
    <w:rsid w:val="00967357"/>
    <w:rsid w:val="0096795C"/>
    <w:rsid w:val="00971C9B"/>
    <w:rsid w:val="00973A42"/>
    <w:rsid w:val="00973D83"/>
    <w:rsid w:val="009774B8"/>
    <w:rsid w:val="009822FD"/>
    <w:rsid w:val="00983FCE"/>
    <w:rsid w:val="009845D7"/>
    <w:rsid w:val="009845F7"/>
    <w:rsid w:val="009847AC"/>
    <w:rsid w:val="00984DE4"/>
    <w:rsid w:val="00986334"/>
    <w:rsid w:val="00993444"/>
    <w:rsid w:val="00993719"/>
    <w:rsid w:val="00995A54"/>
    <w:rsid w:val="009979E5"/>
    <w:rsid w:val="009A0E9B"/>
    <w:rsid w:val="009A2342"/>
    <w:rsid w:val="009A4039"/>
    <w:rsid w:val="009A479F"/>
    <w:rsid w:val="009A5CDB"/>
    <w:rsid w:val="009B0601"/>
    <w:rsid w:val="009B0A3C"/>
    <w:rsid w:val="009B0DC2"/>
    <w:rsid w:val="009B47CC"/>
    <w:rsid w:val="009B5C4F"/>
    <w:rsid w:val="009C09E4"/>
    <w:rsid w:val="009C0AD6"/>
    <w:rsid w:val="009C1270"/>
    <w:rsid w:val="009C1C61"/>
    <w:rsid w:val="009C5227"/>
    <w:rsid w:val="009C5630"/>
    <w:rsid w:val="009C612E"/>
    <w:rsid w:val="009C66EF"/>
    <w:rsid w:val="009C6C67"/>
    <w:rsid w:val="009C7E5E"/>
    <w:rsid w:val="009D055B"/>
    <w:rsid w:val="009D11C1"/>
    <w:rsid w:val="009D1AC6"/>
    <w:rsid w:val="009D1E04"/>
    <w:rsid w:val="009D4366"/>
    <w:rsid w:val="009D5D22"/>
    <w:rsid w:val="009F0906"/>
    <w:rsid w:val="009F2408"/>
    <w:rsid w:val="009F4413"/>
    <w:rsid w:val="009F64C4"/>
    <w:rsid w:val="009F7CD2"/>
    <w:rsid w:val="00A000E6"/>
    <w:rsid w:val="00A02339"/>
    <w:rsid w:val="00A04FCA"/>
    <w:rsid w:val="00A1116B"/>
    <w:rsid w:val="00A1419E"/>
    <w:rsid w:val="00A146C2"/>
    <w:rsid w:val="00A15EF5"/>
    <w:rsid w:val="00A177D8"/>
    <w:rsid w:val="00A2071F"/>
    <w:rsid w:val="00A22704"/>
    <w:rsid w:val="00A231E9"/>
    <w:rsid w:val="00A23BA7"/>
    <w:rsid w:val="00A246E6"/>
    <w:rsid w:val="00A2499E"/>
    <w:rsid w:val="00A256D0"/>
    <w:rsid w:val="00A25982"/>
    <w:rsid w:val="00A31396"/>
    <w:rsid w:val="00A414EE"/>
    <w:rsid w:val="00A41713"/>
    <w:rsid w:val="00A464C8"/>
    <w:rsid w:val="00A466A6"/>
    <w:rsid w:val="00A4699A"/>
    <w:rsid w:val="00A470FF"/>
    <w:rsid w:val="00A52296"/>
    <w:rsid w:val="00A57F3B"/>
    <w:rsid w:val="00A6271F"/>
    <w:rsid w:val="00A639A2"/>
    <w:rsid w:val="00A6444F"/>
    <w:rsid w:val="00A64A1B"/>
    <w:rsid w:val="00A67534"/>
    <w:rsid w:val="00A67E41"/>
    <w:rsid w:val="00A73A83"/>
    <w:rsid w:val="00A73D89"/>
    <w:rsid w:val="00A73EDB"/>
    <w:rsid w:val="00A76C18"/>
    <w:rsid w:val="00A82778"/>
    <w:rsid w:val="00A867A1"/>
    <w:rsid w:val="00A86D50"/>
    <w:rsid w:val="00A90419"/>
    <w:rsid w:val="00A9091E"/>
    <w:rsid w:val="00A92633"/>
    <w:rsid w:val="00A9444F"/>
    <w:rsid w:val="00A959E8"/>
    <w:rsid w:val="00A96966"/>
    <w:rsid w:val="00A96E5B"/>
    <w:rsid w:val="00AA020B"/>
    <w:rsid w:val="00AA0844"/>
    <w:rsid w:val="00AA1245"/>
    <w:rsid w:val="00AA1E85"/>
    <w:rsid w:val="00AA361D"/>
    <w:rsid w:val="00AA426D"/>
    <w:rsid w:val="00AA69F7"/>
    <w:rsid w:val="00AB36AC"/>
    <w:rsid w:val="00AB562E"/>
    <w:rsid w:val="00AB7563"/>
    <w:rsid w:val="00AB7AC7"/>
    <w:rsid w:val="00AC0F81"/>
    <w:rsid w:val="00AC219C"/>
    <w:rsid w:val="00AC2915"/>
    <w:rsid w:val="00AC5D27"/>
    <w:rsid w:val="00AC5E7B"/>
    <w:rsid w:val="00AD15AF"/>
    <w:rsid w:val="00AD2ED5"/>
    <w:rsid w:val="00AD7384"/>
    <w:rsid w:val="00AE38B1"/>
    <w:rsid w:val="00AE4344"/>
    <w:rsid w:val="00AE64FE"/>
    <w:rsid w:val="00AF09D2"/>
    <w:rsid w:val="00AF1381"/>
    <w:rsid w:val="00AF19D2"/>
    <w:rsid w:val="00AF24B0"/>
    <w:rsid w:val="00AF4053"/>
    <w:rsid w:val="00AF5824"/>
    <w:rsid w:val="00AF6D95"/>
    <w:rsid w:val="00AF6E04"/>
    <w:rsid w:val="00AF7B04"/>
    <w:rsid w:val="00AF7C6F"/>
    <w:rsid w:val="00B0083C"/>
    <w:rsid w:val="00B02247"/>
    <w:rsid w:val="00B02296"/>
    <w:rsid w:val="00B04E65"/>
    <w:rsid w:val="00B0601F"/>
    <w:rsid w:val="00B0677F"/>
    <w:rsid w:val="00B1343A"/>
    <w:rsid w:val="00B13EE3"/>
    <w:rsid w:val="00B14F12"/>
    <w:rsid w:val="00B15C73"/>
    <w:rsid w:val="00B166E4"/>
    <w:rsid w:val="00B16901"/>
    <w:rsid w:val="00B17004"/>
    <w:rsid w:val="00B17F37"/>
    <w:rsid w:val="00B20A2A"/>
    <w:rsid w:val="00B23D8A"/>
    <w:rsid w:val="00B24C1C"/>
    <w:rsid w:val="00B24CA7"/>
    <w:rsid w:val="00B251CD"/>
    <w:rsid w:val="00B27E94"/>
    <w:rsid w:val="00B307DE"/>
    <w:rsid w:val="00B37E35"/>
    <w:rsid w:val="00B427A0"/>
    <w:rsid w:val="00B42C47"/>
    <w:rsid w:val="00B50DE2"/>
    <w:rsid w:val="00B51897"/>
    <w:rsid w:val="00B518BE"/>
    <w:rsid w:val="00B56A09"/>
    <w:rsid w:val="00B6310B"/>
    <w:rsid w:val="00B63E94"/>
    <w:rsid w:val="00B66BAF"/>
    <w:rsid w:val="00B6762B"/>
    <w:rsid w:val="00B71179"/>
    <w:rsid w:val="00B717EC"/>
    <w:rsid w:val="00B722A1"/>
    <w:rsid w:val="00B72969"/>
    <w:rsid w:val="00B72D7B"/>
    <w:rsid w:val="00B73FF7"/>
    <w:rsid w:val="00B7554F"/>
    <w:rsid w:val="00B757BD"/>
    <w:rsid w:val="00B75C7B"/>
    <w:rsid w:val="00B83E61"/>
    <w:rsid w:val="00B856C4"/>
    <w:rsid w:val="00B85B30"/>
    <w:rsid w:val="00B87855"/>
    <w:rsid w:val="00B91D4F"/>
    <w:rsid w:val="00B92E0F"/>
    <w:rsid w:val="00B93DF6"/>
    <w:rsid w:val="00B947FC"/>
    <w:rsid w:val="00B94C9D"/>
    <w:rsid w:val="00BA342F"/>
    <w:rsid w:val="00BA3B44"/>
    <w:rsid w:val="00BA65E9"/>
    <w:rsid w:val="00BA787C"/>
    <w:rsid w:val="00BA790E"/>
    <w:rsid w:val="00BA7AB4"/>
    <w:rsid w:val="00BB00B3"/>
    <w:rsid w:val="00BB0A0B"/>
    <w:rsid w:val="00BB2926"/>
    <w:rsid w:val="00BB37FE"/>
    <w:rsid w:val="00BB4DB4"/>
    <w:rsid w:val="00BB7BF6"/>
    <w:rsid w:val="00BC02A2"/>
    <w:rsid w:val="00BC13D0"/>
    <w:rsid w:val="00BC199A"/>
    <w:rsid w:val="00BC3D03"/>
    <w:rsid w:val="00BC4793"/>
    <w:rsid w:val="00BC4BBA"/>
    <w:rsid w:val="00BC4C3B"/>
    <w:rsid w:val="00BC4FFC"/>
    <w:rsid w:val="00BC6691"/>
    <w:rsid w:val="00BC69AA"/>
    <w:rsid w:val="00BC7FA4"/>
    <w:rsid w:val="00BD04C9"/>
    <w:rsid w:val="00BD0933"/>
    <w:rsid w:val="00BD61EF"/>
    <w:rsid w:val="00BE0E76"/>
    <w:rsid w:val="00BE502E"/>
    <w:rsid w:val="00BE53EF"/>
    <w:rsid w:val="00BE5C5A"/>
    <w:rsid w:val="00BE6A04"/>
    <w:rsid w:val="00BF3AC7"/>
    <w:rsid w:val="00BF695C"/>
    <w:rsid w:val="00C00CFF"/>
    <w:rsid w:val="00C017B5"/>
    <w:rsid w:val="00C0196A"/>
    <w:rsid w:val="00C07361"/>
    <w:rsid w:val="00C1186D"/>
    <w:rsid w:val="00C118BF"/>
    <w:rsid w:val="00C11A27"/>
    <w:rsid w:val="00C15A54"/>
    <w:rsid w:val="00C17F39"/>
    <w:rsid w:val="00C20375"/>
    <w:rsid w:val="00C229B1"/>
    <w:rsid w:val="00C26C8F"/>
    <w:rsid w:val="00C277E4"/>
    <w:rsid w:val="00C313A1"/>
    <w:rsid w:val="00C336E8"/>
    <w:rsid w:val="00C364F0"/>
    <w:rsid w:val="00C37DDB"/>
    <w:rsid w:val="00C42AC1"/>
    <w:rsid w:val="00C445BB"/>
    <w:rsid w:val="00C44CB5"/>
    <w:rsid w:val="00C450D4"/>
    <w:rsid w:val="00C4668D"/>
    <w:rsid w:val="00C47D76"/>
    <w:rsid w:val="00C52142"/>
    <w:rsid w:val="00C53D93"/>
    <w:rsid w:val="00C55BF4"/>
    <w:rsid w:val="00C56488"/>
    <w:rsid w:val="00C56E57"/>
    <w:rsid w:val="00C5772F"/>
    <w:rsid w:val="00C57AE5"/>
    <w:rsid w:val="00C62AE4"/>
    <w:rsid w:val="00C64E6A"/>
    <w:rsid w:val="00C741E4"/>
    <w:rsid w:val="00C74A7B"/>
    <w:rsid w:val="00C74FFB"/>
    <w:rsid w:val="00C76541"/>
    <w:rsid w:val="00C76B4B"/>
    <w:rsid w:val="00C77F05"/>
    <w:rsid w:val="00C8023F"/>
    <w:rsid w:val="00C804F3"/>
    <w:rsid w:val="00C814EA"/>
    <w:rsid w:val="00C82DBB"/>
    <w:rsid w:val="00C8380F"/>
    <w:rsid w:val="00C8799D"/>
    <w:rsid w:val="00C90B9D"/>
    <w:rsid w:val="00C91B9B"/>
    <w:rsid w:val="00C922DD"/>
    <w:rsid w:val="00C9427B"/>
    <w:rsid w:val="00CA0151"/>
    <w:rsid w:val="00CA1C1C"/>
    <w:rsid w:val="00CA32CF"/>
    <w:rsid w:val="00CA3CFF"/>
    <w:rsid w:val="00CA45F4"/>
    <w:rsid w:val="00CA560B"/>
    <w:rsid w:val="00CA60E0"/>
    <w:rsid w:val="00CA6592"/>
    <w:rsid w:val="00CA69E1"/>
    <w:rsid w:val="00CA6ABE"/>
    <w:rsid w:val="00CA7B05"/>
    <w:rsid w:val="00CC13A3"/>
    <w:rsid w:val="00CC42CD"/>
    <w:rsid w:val="00CC4A06"/>
    <w:rsid w:val="00CC6555"/>
    <w:rsid w:val="00CD06AB"/>
    <w:rsid w:val="00CD2567"/>
    <w:rsid w:val="00CD2F47"/>
    <w:rsid w:val="00CD37E3"/>
    <w:rsid w:val="00CD3B05"/>
    <w:rsid w:val="00CD693E"/>
    <w:rsid w:val="00CE10C1"/>
    <w:rsid w:val="00CE4015"/>
    <w:rsid w:val="00CE450E"/>
    <w:rsid w:val="00CF0160"/>
    <w:rsid w:val="00CF3FFB"/>
    <w:rsid w:val="00D011E4"/>
    <w:rsid w:val="00D0161D"/>
    <w:rsid w:val="00D02E4C"/>
    <w:rsid w:val="00D067F8"/>
    <w:rsid w:val="00D07D3F"/>
    <w:rsid w:val="00D11622"/>
    <w:rsid w:val="00D130FA"/>
    <w:rsid w:val="00D1420C"/>
    <w:rsid w:val="00D14361"/>
    <w:rsid w:val="00D145E6"/>
    <w:rsid w:val="00D15CFB"/>
    <w:rsid w:val="00D15FEA"/>
    <w:rsid w:val="00D16EC4"/>
    <w:rsid w:val="00D21614"/>
    <w:rsid w:val="00D2255D"/>
    <w:rsid w:val="00D24D4B"/>
    <w:rsid w:val="00D25288"/>
    <w:rsid w:val="00D25A53"/>
    <w:rsid w:val="00D31D79"/>
    <w:rsid w:val="00D31FDF"/>
    <w:rsid w:val="00D32A61"/>
    <w:rsid w:val="00D32B56"/>
    <w:rsid w:val="00D351D9"/>
    <w:rsid w:val="00D35560"/>
    <w:rsid w:val="00D40E1E"/>
    <w:rsid w:val="00D4187E"/>
    <w:rsid w:val="00D43139"/>
    <w:rsid w:val="00D43F21"/>
    <w:rsid w:val="00D45D93"/>
    <w:rsid w:val="00D509D0"/>
    <w:rsid w:val="00D518B8"/>
    <w:rsid w:val="00D51CBC"/>
    <w:rsid w:val="00D52157"/>
    <w:rsid w:val="00D552CC"/>
    <w:rsid w:val="00D55674"/>
    <w:rsid w:val="00D55EBF"/>
    <w:rsid w:val="00D5653C"/>
    <w:rsid w:val="00D578D5"/>
    <w:rsid w:val="00D60244"/>
    <w:rsid w:val="00D646BA"/>
    <w:rsid w:val="00D65806"/>
    <w:rsid w:val="00D6625B"/>
    <w:rsid w:val="00D70BE3"/>
    <w:rsid w:val="00D71DA5"/>
    <w:rsid w:val="00D72F45"/>
    <w:rsid w:val="00D73AAF"/>
    <w:rsid w:val="00D74DA6"/>
    <w:rsid w:val="00D75697"/>
    <w:rsid w:val="00D75CF1"/>
    <w:rsid w:val="00D776D8"/>
    <w:rsid w:val="00D8440E"/>
    <w:rsid w:val="00D84EBB"/>
    <w:rsid w:val="00D866C3"/>
    <w:rsid w:val="00D870FF"/>
    <w:rsid w:val="00D92068"/>
    <w:rsid w:val="00D92494"/>
    <w:rsid w:val="00D9349D"/>
    <w:rsid w:val="00D93B06"/>
    <w:rsid w:val="00D967B6"/>
    <w:rsid w:val="00D97854"/>
    <w:rsid w:val="00DA0A24"/>
    <w:rsid w:val="00DA2AF2"/>
    <w:rsid w:val="00DA30F6"/>
    <w:rsid w:val="00DA3CB0"/>
    <w:rsid w:val="00DA4BA5"/>
    <w:rsid w:val="00DA5F22"/>
    <w:rsid w:val="00DA627E"/>
    <w:rsid w:val="00DA65B4"/>
    <w:rsid w:val="00DB202C"/>
    <w:rsid w:val="00DB297D"/>
    <w:rsid w:val="00DB6961"/>
    <w:rsid w:val="00DC0F14"/>
    <w:rsid w:val="00DC5CDB"/>
    <w:rsid w:val="00DC7803"/>
    <w:rsid w:val="00DD02E1"/>
    <w:rsid w:val="00DD443C"/>
    <w:rsid w:val="00DD5CF0"/>
    <w:rsid w:val="00DD5EC3"/>
    <w:rsid w:val="00DD6FD9"/>
    <w:rsid w:val="00DD74D1"/>
    <w:rsid w:val="00DE4F74"/>
    <w:rsid w:val="00DE51CA"/>
    <w:rsid w:val="00DE5C76"/>
    <w:rsid w:val="00DE725F"/>
    <w:rsid w:val="00DE7FCE"/>
    <w:rsid w:val="00DF106F"/>
    <w:rsid w:val="00DF1D67"/>
    <w:rsid w:val="00DF289D"/>
    <w:rsid w:val="00DF3C3C"/>
    <w:rsid w:val="00DF6AD7"/>
    <w:rsid w:val="00DF7E51"/>
    <w:rsid w:val="00E0037C"/>
    <w:rsid w:val="00E01320"/>
    <w:rsid w:val="00E04880"/>
    <w:rsid w:val="00E052CD"/>
    <w:rsid w:val="00E132E2"/>
    <w:rsid w:val="00E13BDF"/>
    <w:rsid w:val="00E15CB3"/>
    <w:rsid w:val="00E16C48"/>
    <w:rsid w:val="00E21337"/>
    <w:rsid w:val="00E230D5"/>
    <w:rsid w:val="00E24724"/>
    <w:rsid w:val="00E277B5"/>
    <w:rsid w:val="00E3743D"/>
    <w:rsid w:val="00E40E18"/>
    <w:rsid w:val="00E4113F"/>
    <w:rsid w:val="00E4330B"/>
    <w:rsid w:val="00E4385B"/>
    <w:rsid w:val="00E450B2"/>
    <w:rsid w:val="00E5715B"/>
    <w:rsid w:val="00E57ADD"/>
    <w:rsid w:val="00E63602"/>
    <w:rsid w:val="00E63F33"/>
    <w:rsid w:val="00E64CEF"/>
    <w:rsid w:val="00E75BDF"/>
    <w:rsid w:val="00E76C20"/>
    <w:rsid w:val="00E77921"/>
    <w:rsid w:val="00E80140"/>
    <w:rsid w:val="00E85349"/>
    <w:rsid w:val="00E87BC1"/>
    <w:rsid w:val="00E90124"/>
    <w:rsid w:val="00E9033C"/>
    <w:rsid w:val="00E90DE0"/>
    <w:rsid w:val="00E914C7"/>
    <w:rsid w:val="00E925D2"/>
    <w:rsid w:val="00E95016"/>
    <w:rsid w:val="00E96959"/>
    <w:rsid w:val="00EA04F8"/>
    <w:rsid w:val="00EA05DA"/>
    <w:rsid w:val="00EA2C48"/>
    <w:rsid w:val="00EA3DD6"/>
    <w:rsid w:val="00EA6111"/>
    <w:rsid w:val="00EA64F0"/>
    <w:rsid w:val="00EA6A2B"/>
    <w:rsid w:val="00EA6EFD"/>
    <w:rsid w:val="00EA7C9A"/>
    <w:rsid w:val="00EB4F4A"/>
    <w:rsid w:val="00EB6BB7"/>
    <w:rsid w:val="00EB7925"/>
    <w:rsid w:val="00EC03B1"/>
    <w:rsid w:val="00EC18AA"/>
    <w:rsid w:val="00EC4821"/>
    <w:rsid w:val="00EC5C5C"/>
    <w:rsid w:val="00EC5FE8"/>
    <w:rsid w:val="00EC7E1A"/>
    <w:rsid w:val="00ED0481"/>
    <w:rsid w:val="00ED1767"/>
    <w:rsid w:val="00ED28C0"/>
    <w:rsid w:val="00ED4204"/>
    <w:rsid w:val="00ED5522"/>
    <w:rsid w:val="00ED71C7"/>
    <w:rsid w:val="00ED7D56"/>
    <w:rsid w:val="00EE0B70"/>
    <w:rsid w:val="00EE122B"/>
    <w:rsid w:val="00EE1C66"/>
    <w:rsid w:val="00EE5867"/>
    <w:rsid w:val="00EE6BEC"/>
    <w:rsid w:val="00EF1C7D"/>
    <w:rsid w:val="00EF344A"/>
    <w:rsid w:val="00EF57A0"/>
    <w:rsid w:val="00EF62D9"/>
    <w:rsid w:val="00EF68D5"/>
    <w:rsid w:val="00EF6F93"/>
    <w:rsid w:val="00F00635"/>
    <w:rsid w:val="00F01A63"/>
    <w:rsid w:val="00F02218"/>
    <w:rsid w:val="00F05194"/>
    <w:rsid w:val="00F11C66"/>
    <w:rsid w:val="00F1359A"/>
    <w:rsid w:val="00F13F44"/>
    <w:rsid w:val="00F1619C"/>
    <w:rsid w:val="00F16723"/>
    <w:rsid w:val="00F20A97"/>
    <w:rsid w:val="00F2660E"/>
    <w:rsid w:val="00F2716C"/>
    <w:rsid w:val="00F35A74"/>
    <w:rsid w:val="00F377EA"/>
    <w:rsid w:val="00F40904"/>
    <w:rsid w:val="00F40F60"/>
    <w:rsid w:val="00F413B9"/>
    <w:rsid w:val="00F42CD8"/>
    <w:rsid w:val="00F4352A"/>
    <w:rsid w:val="00F444AE"/>
    <w:rsid w:val="00F4456D"/>
    <w:rsid w:val="00F44570"/>
    <w:rsid w:val="00F44637"/>
    <w:rsid w:val="00F477C1"/>
    <w:rsid w:val="00F52A73"/>
    <w:rsid w:val="00F56E18"/>
    <w:rsid w:val="00F571D6"/>
    <w:rsid w:val="00F61065"/>
    <w:rsid w:val="00F624DB"/>
    <w:rsid w:val="00F62EC9"/>
    <w:rsid w:val="00F6599C"/>
    <w:rsid w:val="00F7219D"/>
    <w:rsid w:val="00F73802"/>
    <w:rsid w:val="00F74D9D"/>
    <w:rsid w:val="00F801E0"/>
    <w:rsid w:val="00F82C88"/>
    <w:rsid w:val="00F902F1"/>
    <w:rsid w:val="00F92117"/>
    <w:rsid w:val="00F97D4E"/>
    <w:rsid w:val="00FA1416"/>
    <w:rsid w:val="00FA33D2"/>
    <w:rsid w:val="00FB05C0"/>
    <w:rsid w:val="00FB202F"/>
    <w:rsid w:val="00FB2B0C"/>
    <w:rsid w:val="00FB7494"/>
    <w:rsid w:val="00FC07F5"/>
    <w:rsid w:val="00FC1BE2"/>
    <w:rsid w:val="00FC2605"/>
    <w:rsid w:val="00FC2915"/>
    <w:rsid w:val="00FC4048"/>
    <w:rsid w:val="00FC439C"/>
    <w:rsid w:val="00FC43B0"/>
    <w:rsid w:val="00FC4D95"/>
    <w:rsid w:val="00FC7D5A"/>
    <w:rsid w:val="00FD5C6A"/>
    <w:rsid w:val="00FD5DD5"/>
    <w:rsid w:val="00FD5E4C"/>
    <w:rsid w:val="00FD7AB4"/>
    <w:rsid w:val="00FE3447"/>
    <w:rsid w:val="00FE4844"/>
    <w:rsid w:val="00FE49B1"/>
    <w:rsid w:val="00FE54AC"/>
    <w:rsid w:val="00FE6200"/>
    <w:rsid w:val="00FF1958"/>
    <w:rsid w:val="00FF19AD"/>
    <w:rsid w:val="00FF1B43"/>
    <w:rsid w:val="00FF2219"/>
    <w:rsid w:val="00FF2A05"/>
    <w:rsid w:val="00FF3A1D"/>
    <w:rsid w:val="00FF7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5D"/>
    <w:pPr>
      <w:widowControl w:val="0"/>
      <w:jc w:val="both"/>
    </w:pPr>
    <w:rPr>
      <w:rFonts w:ascii="Calibri" w:eastAsia="宋体" w:hAnsi="Calibri" w:cs="Times New Roman"/>
    </w:rPr>
  </w:style>
  <w:style w:type="paragraph" w:styleId="1">
    <w:name w:val="heading 1"/>
    <w:basedOn w:val="a"/>
    <w:next w:val="a"/>
    <w:link w:val="1Char"/>
    <w:uiPriority w:val="99"/>
    <w:qFormat/>
    <w:rsid w:val="0075645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33D1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EC48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45D"/>
    <w:rPr>
      <w:sz w:val="18"/>
      <w:szCs w:val="18"/>
    </w:rPr>
  </w:style>
  <w:style w:type="paragraph" w:styleId="a4">
    <w:name w:val="footer"/>
    <w:basedOn w:val="a"/>
    <w:link w:val="Char0"/>
    <w:uiPriority w:val="99"/>
    <w:unhideWhenUsed/>
    <w:rsid w:val="00756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45D"/>
    <w:rPr>
      <w:sz w:val="18"/>
      <w:szCs w:val="18"/>
    </w:rPr>
  </w:style>
  <w:style w:type="character" w:customStyle="1" w:styleId="1Char">
    <w:name w:val="标题 1 Char"/>
    <w:basedOn w:val="a0"/>
    <w:link w:val="1"/>
    <w:uiPriority w:val="99"/>
    <w:rsid w:val="0075645D"/>
    <w:rPr>
      <w:rFonts w:ascii="Calibri" w:eastAsia="宋体" w:hAnsi="Calibri" w:cs="Times New Roman"/>
      <w:b/>
      <w:bCs/>
      <w:kern w:val="44"/>
      <w:sz w:val="44"/>
      <w:szCs w:val="44"/>
    </w:rPr>
  </w:style>
  <w:style w:type="paragraph" w:styleId="a5">
    <w:name w:val="Balloon Text"/>
    <w:basedOn w:val="a"/>
    <w:link w:val="Char1"/>
    <w:uiPriority w:val="99"/>
    <w:semiHidden/>
    <w:unhideWhenUsed/>
    <w:rsid w:val="00C20375"/>
    <w:rPr>
      <w:sz w:val="18"/>
      <w:szCs w:val="18"/>
    </w:rPr>
  </w:style>
  <w:style w:type="character" w:customStyle="1" w:styleId="Char1">
    <w:name w:val="批注框文本 Char"/>
    <w:basedOn w:val="a0"/>
    <w:link w:val="a5"/>
    <w:uiPriority w:val="99"/>
    <w:semiHidden/>
    <w:rsid w:val="00C20375"/>
    <w:rPr>
      <w:rFonts w:ascii="Calibri" w:eastAsia="宋体" w:hAnsi="Calibri" w:cs="Times New Roman"/>
      <w:sz w:val="18"/>
      <w:szCs w:val="18"/>
    </w:rPr>
  </w:style>
  <w:style w:type="paragraph" w:styleId="a6">
    <w:name w:val="Normal (Web)"/>
    <w:basedOn w:val="a"/>
    <w:uiPriority w:val="99"/>
    <w:unhideWhenUsed/>
    <w:rsid w:val="00C229B1"/>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229B1"/>
    <w:rPr>
      <w:b/>
      <w:bCs/>
    </w:rPr>
  </w:style>
  <w:style w:type="paragraph" w:styleId="10">
    <w:name w:val="toc 1"/>
    <w:basedOn w:val="a"/>
    <w:next w:val="a"/>
    <w:autoRedefine/>
    <w:uiPriority w:val="39"/>
    <w:unhideWhenUsed/>
    <w:rsid w:val="004E6931"/>
    <w:pPr>
      <w:tabs>
        <w:tab w:val="right" w:leader="dot" w:pos="8296"/>
      </w:tabs>
      <w:spacing w:before="120" w:after="120"/>
      <w:jc w:val="center"/>
    </w:pPr>
    <w:rPr>
      <w:rFonts w:asciiTheme="minorHAnsi" w:hAnsiTheme="minorHAnsi" w:cstheme="minorHAnsi"/>
      <w:b/>
      <w:bCs/>
      <w:caps/>
      <w:sz w:val="20"/>
      <w:szCs w:val="20"/>
    </w:rPr>
  </w:style>
  <w:style w:type="paragraph" w:styleId="20">
    <w:name w:val="toc 2"/>
    <w:basedOn w:val="a"/>
    <w:next w:val="a"/>
    <w:autoRedefine/>
    <w:uiPriority w:val="39"/>
    <w:unhideWhenUsed/>
    <w:rsid w:val="00694E36"/>
    <w:pPr>
      <w:ind w:left="210"/>
      <w:jc w:val="left"/>
    </w:pPr>
    <w:rPr>
      <w:rFonts w:asciiTheme="minorHAnsi" w:hAnsiTheme="minorHAnsi" w:cstheme="minorHAnsi"/>
      <w:smallCaps/>
      <w:sz w:val="20"/>
      <w:szCs w:val="20"/>
    </w:rPr>
  </w:style>
  <w:style w:type="paragraph" w:styleId="30">
    <w:name w:val="toc 3"/>
    <w:basedOn w:val="a"/>
    <w:next w:val="a"/>
    <w:autoRedefine/>
    <w:uiPriority w:val="39"/>
    <w:unhideWhenUsed/>
    <w:rsid w:val="00694E36"/>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694E36"/>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694E36"/>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694E36"/>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694E36"/>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694E36"/>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694E36"/>
    <w:pPr>
      <w:ind w:left="1680"/>
      <w:jc w:val="left"/>
    </w:pPr>
    <w:rPr>
      <w:rFonts w:asciiTheme="minorHAnsi" w:hAnsiTheme="minorHAnsi" w:cstheme="minorHAnsi"/>
      <w:sz w:val="18"/>
      <w:szCs w:val="18"/>
    </w:rPr>
  </w:style>
  <w:style w:type="character" w:customStyle="1" w:styleId="2Char">
    <w:name w:val="标题 2 Char"/>
    <w:basedOn w:val="a0"/>
    <w:link w:val="2"/>
    <w:uiPriority w:val="99"/>
    <w:rsid w:val="00933D13"/>
    <w:rPr>
      <w:rFonts w:ascii="Cambria" w:eastAsia="宋体" w:hAnsi="Cambria" w:cs="Times New Roman"/>
      <w:b/>
      <w:bCs/>
      <w:sz w:val="32"/>
      <w:szCs w:val="32"/>
    </w:rPr>
  </w:style>
  <w:style w:type="paragraph" w:styleId="TOC">
    <w:name w:val="TOC Heading"/>
    <w:basedOn w:val="1"/>
    <w:next w:val="a"/>
    <w:uiPriority w:val="39"/>
    <w:semiHidden/>
    <w:unhideWhenUsed/>
    <w:qFormat/>
    <w:rsid w:val="004E693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8">
    <w:name w:val="Hyperlink"/>
    <w:basedOn w:val="a0"/>
    <w:uiPriority w:val="99"/>
    <w:unhideWhenUsed/>
    <w:rsid w:val="004E6931"/>
    <w:rPr>
      <w:color w:val="0000FF" w:themeColor="hyperlink"/>
      <w:u w:val="single"/>
    </w:rPr>
  </w:style>
  <w:style w:type="paragraph" w:styleId="a9">
    <w:name w:val="List Paragraph"/>
    <w:basedOn w:val="a"/>
    <w:uiPriority w:val="34"/>
    <w:qFormat/>
    <w:rsid w:val="00C017B5"/>
    <w:pPr>
      <w:ind w:firstLineChars="200" w:firstLine="420"/>
    </w:pPr>
  </w:style>
  <w:style w:type="table" w:styleId="aa">
    <w:name w:val="Table Grid"/>
    <w:basedOn w:val="a1"/>
    <w:uiPriority w:val="59"/>
    <w:rsid w:val="006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2B60"/>
  </w:style>
  <w:style w:type="paragraph" w:styleId="ab">
    <w:name w:val="Body Text"/>
    <w:basedOn w:val="a"/>
    <w:link w:val="Char2"/>
    <w:uiPriority w:val="99"/>
    <w:semiHidden/>
    <w:rsid w:val="003F2049"/>
    <w:pPr>
      <w:spacing w:after="120"/>
    </w:pPr>
    <w:rPr>
      <w:sz w:val="24"/>
      <w:szCs w:val="20"/>
    </w:rPr>
  </w:style>
  <w:style w:type="character" w:customStyle="1" w:styleId="Char2">
    <w:name w:val="正文文本 Char"/>
    <w:basedOn w:val="a0"/>
    <w:link w:val="ab"/>
    <w:uiPriority w:val="99"/>
    <w:semiHidden/>
    <w:rsid w:val="003F2049"/>
    <w:rPr>
      <w:rFonts w:ascii="Calibri" w:eastAsia="宋体" w:hAnsi="Calibri" w:cs="Times New Roman"/>
      <w:sz w:val="24"/>
      <w:szCs w:val="20"/>
    </w:rPr>
  </w:style>
  <w:style w:type="character" w:customStyle="1" w:styleId="3Char">
    <w:name w:val="标题 3 Char"/>
    <w:basedOn w:val="a0"/>
    <w:link w:val="3"/>
    <w:uiPriority w:val="9"/>
    <w:semiHidden/>
    <w:rsid w:val="00EC4821"/>
    <w:rPr>
      <w:rFonts w:ascii="Calibri" w:eastAsia="宋体" w:hAnsi="Calibri" w:cs="Times New Roman"/>
      <w:b/>
      <w:bCs/>
      <w:sz w:val="32"/>
      <w:szCs w:val="32"/>
    </w:rPr>
  </w:style>
  <w:style w:type="character" w:styleId="ac">
    <w:name w:val="Emphasis"/>
    <w:basedOn w:val="a0"/>
    <w:uiPriority w:val="20"/>
    <w:qFormat/>
    <w:rsid w:val="00EC4821"/>
    <w:rPr>
      <w:i/>
      <w:iCs/>
    </w:rPr>
  </w:style>
  <w:style w:type="character" w:customStyle="1" w:styleId="share">
    <w:name w:val="share"/>
    <w:basedOn w:val="a0"/>
    <w:rsid w:val="00EC4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4644">
      <w:bodyDiv w:val="1"/>
      <w:marLeft w:val="0"/>
      <w:marRight w:val="0"/>
      <w:marTop w:val="0"/>
      <w:marBottom w:val="0"/>
      <w:divBdr>
        <w:top w:val="none" w:sz="0" w:space="0" w:color="auto"/>
        <w:left w:val="none" w:sz="0" w:space="0" w:color="auto"/>
        <w:bottom w:val="none" w:sz="0" w:space="0" w:color="auto"/>
        <w:right w:val="none" w:sz="0" w:space="0" w:color="auto"/>
      </w:divBdr>
      <w:divsChild>
        <w:div w:id="1687751290">
          <w:marLeft w:val="0"/>
          <w:marRight w:val="0"/>
          <w:marTop w:val="100"/>
          <w:marBottom w:val="100"/>
          <w:divBdr>
            <w:top w:val="none" w:sz="0" w:space="0" w:color="auto"/>
            <w:left w:val="none" w:sz="0" w:space="0" w:color="auto"/>
            <w:bottom w:val="none" w:sz="0" w:space="0" w:color="auto"/>
            <w:right w:val="none" w:sz="0" w:space="0" w:color="auto"/>
          </w:divBdr>
        </w:div>
      </w:divsChild>
    </w:div>
    <w:div w:id="71894525">
      <w:bodyDiv w:val="1"/>
      <w:marLeft w:val="0"/>
      <w:marRight w:val="0"/>
      <w:marTop w:val="0"/>
      <w:marBottom w:val="0"/>
      <w:divBdr>
        <w:top w:val="none" w:sz="0" w:space="0" w:color="auto"/>
        <w:left w:val="none" w:sz="0" w:space="0" w:color="auto"/>
        <w:bottom w:val="none" w:sz="0" w:space="0" w:color="auto"/>
        <w:right w:val="none" w:sz="0" w:space="0" w:color="auto"/>
      </w:divBdr>
    </w:div>
    <w:div w:id="109862107">
      <w:bodyDiv w:val="1"/>
      <w:marLeft w:val="0"/>
      <w:marRight w:val="0"/>
      <w:marTop w:val="0"/>
      <w:marBottom w:val="0"/>
      <w:divBdr>
        <w:top w:val="none" w:sz="0" w:space="0" w:color="auto"/>
        <w:left w:val="none" w:sz="0" w:space="0" w:color="auto"/>
        <w:bottom w:val="none" w:sz="0" w:space="0" w:color="auto"/>
        <w:right w:val="none" w:sz="0" w:space="0" w:color="auto"/>
      </w:divBdr>
    </w:div>
    <w:div w:id="157425433">
      <w:bodyDiv w:val="1"/>
      <w:marLeft w:val="0"/>
      <w:marRight w:val="0"/>
      <w:marTop w:val="0"/>
      <w:marBottom w:val="0"/>
      <w:divBdr>
        <w:top w:val="none" w:sz="0" w:space="0" w:color="auto"/>
        <w:left w:val="none" w:sz="0" w:space="0" w:color="auto"/>
        <w:bottom w:val="none" w:sz="0" w:space="0" w:color="auto"/>
        <w:right w:val="none" w:sz="0" w:space="0" w:color="auto"/>
      </w:divBdr>
      <w:divsChild>
        <w:div w:id="1839997421">
          <w:marLeft w:val="0"/>
          <w:marRight w:val="0"/>
          <w:marTop w:val="100"/>
          <w:marBottom w:val="100"/>
          <w:divBdr>
            <w:top w:val="none" w:sz="0" w:space="0" w:color="auto"/>
            <w:left w:val="none" w:sz="0" w:space="0" w:color="auto"/>
            <w:bottom w:val="none" w:sz="0" w:space="0" w:color="auto"/>
            <w:right w:val="none" w:sz="0" w:space="0" w:color="auto"/>
          </w:divBdr>
          <w:divsChild>
            <w:div w:id="1227257377">
              <w:marLeft w:val="0"/>
              <w:marRight w:val="0"/>
              <w:marTop w:val="0"/>
              <w:marBottom w:val="0"/>
              <w:divBdr>
                <w:top w:val="none" w:sz="0" w:space="0" w:color="auto"/>
                <w:left w:val="none" w:sz="0" w:space="0" w:color="auto"/>
                <w:bottom w:val="none" w:sz="0" w:space="0" w:color="auto"/>
                <w:right w:val="none" w:sz="0" w:space="0" w:color="auto"/>
              </w:divBdr>
              <w:divsChild>
                <w:div w:id="10325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0675">
          <w:marLeft w:val="0"/>
          <w:marRight w:val="0"/>
          <w:marTop w:val="0"/>
          <w:marBottom w:val="0"/>
          <w:divBdr>
            <w:top w:val="none" w:sz="0" w:space="0" w:color="auto"/>
            <w:left w:val="none" w:sz="0" w:space="0" w:color="auto"/>
            <w:bottom w:val="none" w:sz="0" w:space="0" w:color="auto"/>
            <w:right w:val="none" w:sz="0" w:space="0" w:color="auto"/>
          </w:divBdr>
          <w:divsChild>
            <w:div w:id="324286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611963">
      <w:bodyDiv w:val="1"/>
      <w:marLeft w:val="0"/>
      <w:marRight w:val="0"/>
      <w:marTop w:val="0"/>
      <w:marBottom w:val="0"/>
      <w:divBdr>
        <w:top w:val="none" w:sz="0" w:space="0" w:color="auto"/>
        <w:left w:val="none" w:sz="0" w:space="0" w:color="auto"/>
        <w:bottom w:val="none" w:sz="0" w:space="0" w:color="auto"/>
        <w:right w:val="none" w:sz="0" w:space="0" w:color="auto"/>
      </w:divBdr>
    </w:div>
    <w:div w:id="202064729">
      <w:bodyDiv w:val="1"/>
      <w:marLeft w:val="0"/>
      <w:marRight w:val="0"/>
      <w:marTop w:val="0"/>
      <w:marBottom w:val="0"/>
      <w:divBdr>
        <w:top w:val="none" w:sz="0" w:space="0" w:color="auto"/>
        <w:left w:val="none" w:sz="0" w:space="0" w:color="auto"/>
        <w:bottom w:val="none" w:sz="0" w:space="0" w:color="auto"/>
        <w:right w:val="none" w:sz="0" w:space="0" w:color="auto"/>
      </w:divBdr>
      <w:divsChild>
        <w:div w:id="1828856648">
          <w:marLeft w:val="0"/>
          <w:marRight w:val="0"/>
          <w:marTop w:val="0"/>
          <w:marBottom w:val="0"/>
          <w:divBdr>
            <w:top w:val="none" w:sz="0" w:space="0" w:color="auto"/>
            <w:left w:val="none" w:sz="0" w:space="0" w:color="auto"/>
            <w:bottom w:val="none" w:sz="0" w:space="0" w:color="auto"/>
            <w:right w:val="none" w:sz="0" w:space="0" w:color="auto"/>
          </w:divBdr>
          <w:divsChild>
            <w:div w:id="879051403">
              <w:marLeft w:val="0"/>
              <w:marRight w:val="0"/>
              <w:marTop w:val="0"/>
              <w:marBottom w:val="0"/>
              <w:divBdr>
                <w:top w:val="none" w:sz="0" w:space="0" w:color="auto"/>
                <w:left w:val="none" w:sz="0" w:space="0" w:color="auto"/>
                <w:bottom w:val="none" w:sz="0" w:space="0" w:color="auto"/>
                <w:right w:val="none" w:sz="0" w:space="0" w:color="auto"/>
              </w:divBdr>
              <w:divsChild>
                <w:div w:id="146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2249">
      <w:bodyDiv w:val="1"/>
      <w:marLeft w:val="0"/>
      <w:marRight w:val="0"/>
      <w:marTop w:val="0"/>
      <w:marBottom w:val="0"/>
      <w:divBdr>
        <w:top w:val="none" w:sz="0" w:space="0" w:color="auto"/>
        <w:left w:val="none" w:sz="0" w:space="0" w:color="auto"/>
        <w:bottom w:val="none" w:sz="0" w:space="0" w:color="auto"/>
        <w:right w:val="none" w:sz="0" w:space="0" w:color="auto"/>
      </w:divBdr>
    </w:div>
    <w:div w:id="302738907">
      <w:bodyDiv w:val="1"/>
      <w:marLeft w:val="0"/>
      <w:marRight w:val="0"/>
      <w:marTop w:val="0"/>
      <w:marBottom w:val="0"/>
      <w:divBdr>
        <w:top w:val="none" w:sz="0" w:space="0" w:color="auto"/>
        <w:left w:val="none" w:sz="0" w:space="0" w:color="auto"/>
        <w:bottom w:val="none" w:sz="0" w:space="0" w:color="auto"/>
        <w:right w:val="none" w:sz="0" w:space="0" w:color="auto"/>
      </w:divBdr>
    </w:div>
    <w:div w:id="533419803">
      <w:bodyDiv w:val="1"/>
      <w:marLeft w:val="0"/>
      <w:marRight w:val="0"/>
      <w:marTop w:val="0"/>
      <w:marBottom w:val="0"/>
      <w:divBdr>
        <w:top w:val="none" w:sz="0" w:space="0" w:color="auto"/>
        <w:left w:val="none" w:sz="0" w:space="0" w:color="auto"/>
        <w:bottom w:val="none" w:sz="0" w:space="0" w:color="auto"/>
        <w:right w:val="none" w:sz="0" w:space="0" w:color="auto"/>
      </w:divBdr>
    </w:div>
    <w:div w:id="642468724">
      <w:bodyDiv w:val="1"/>
      <w:marLeft w:val="0"/>
      <w:marRight w:val="0"/>
      <w:marTop w:val="0"/>
      <w:marBottom w:val="0"/>
      <w:divBdr>
        <w:top w:val="none" w:sz="0" w:space="0" w:color="auto"/>
        <w:left w:val="none" w:sz="0" w:space="0" w:color="auto"/>
        <w:bottom w:val="none" w:sz="0" w:space="0" w:color="auto"/>
        <w:right w:val="none" w:sz="0" w:space="0" w:color="auto"/>
      </w:divBdr>
    </w:div>
    <w:div w:id="728505245">
      <w:bodyDiv w:val="1"/>
      <w:marLeft w:val="0"/>
      <w:marRight w:val="0"/>
      <w:marTop w:val="0"/>
      <w:marBottom w:val="0"/>
      <w:divBdr>
        <w:top w:val="none" w:sz="0" w:space="0" w:color="auto"/>
        <w:left w:val="none" w:sz="0" w:space="0" w:color="auto"/>
        <w:bottom w:val="none" w:sz="0" w:space="0" w:color="auto"/>
        <w:right w:val="none" w:sz="0" w:space="0" w:color="auto"/>
      </w:divBdr>
    </w:div>
    <w:div w:id="812060859">
      <w:bodyDiv w:val="1"/>
      <w:marLeft w:val="0"/>
      <w:marRight w:val="0"/>
      <w:marTop w:val="0"/>
      <w:marBottom w:val="0"/>
      <w:divBdr>
        <w:top w:val="none" w:sz="0" w:space="0" w:color="auto"/>
        <w:left w:val="none" w:sz="0" w:space="0" w:color="auto"/>
        <w:bottom w:val="none" w:sz="0" w:space="0" w:color="auto"/>
        <w:right w:val="none" w:sz="0" w:space="0" w:color="auto"/>
      </w:divBdr>
    </w:div>
    <w:div w:id="926570625">
      <w:bodyDiv w:val="1"/>
      <w:marLeft w:val="0"/>
      <w:marRight w:val="0"/>
      <w:marTop w:val="0"/>
      <w:marBottom w:val="0"/>
      <w:divBdr>
        <w:top w:val="none" w:sz="0" w:space="0" w:color="auto"/>
        <w:left w:val="none" w:sz="0" w:space="0" w:color="auto"/>
        <w:bottom w:val="none" w:sz="0" w:space="0" w:color="auto"/>
        <w:right w:val="none" w:sz="0" w:space="0" w:color="auto"/>
      </w:divBdr>
    </w:div>
    <w:div w:id="952246065">
      <w:bodyDiv w:val="1"/>
      <w:marLeft w:val="0"/>
      <w:marRight w:val="0"/>
      <w:marTop w:val="0"/>
      <w:marBottom w:val="0"/>
      <w:divBdr>
        <w:top w:val="none" w:sz="0" w:space="0" w:color="auto"/>
        <w:left w:val="none" w:sz="0" w:space="0" w:color="auto"/>
        <w:bottom w:val="none" w:sz="0" w:space="0" w:color="auto"/>
        <w:right w:val="none" w:sz="0" w:space="0" w:color="auto"/>
      </w:divBdr>
    </w:div>
    <w:div w:id="981083988">
      <w:bodyDiv w:val="1"/>
      <w:marLeft w:val="0"/>
      <w:marRight w:val="0"/>
      <w:marTop w:val="0"/>
      <w:marBottom w:val="0"/>
      <w:divBdr>
        <w:top w:val="none" w:sz="0" w:space="0" w:color="auto"/>
        <w:left w:val="none" w:sz="0" w:space="0" w:color="auto"/>
        <w:bottom w:val="none" w:sz="0" w:space="0" w:color="auto"/>
        <w:right w:val="none" w:sz="0" w:space="0" w:color="auto"/>
      </w:divBdr>
    </w:div>
    <w:div w:id="1014452435">
      <w:bodyDiv w:val="1"/>
      <w:marLeft w:val="0"/>
      <w:marRight w:val="0"/>
      <w:marTop w:val="0"/>
      <w:marBottom w:val="0"/>
      <w:divBdr>
        <w:top w:val="none" w:sz="0" w:space="0" w:color="auto"/>
        <w:left w:val="none" w:sz="0" w:space="0" w:color="auto"/>
        <w:bottom w:val="none" w:sz="0" w:space="0" w:color="auto"/>
        <w:right w:val="none" w:sz="0" w:space="0" w:color="auto"/>
      </w:divBdr>
      <w:divsChild>
        <w:div w:id="298538088">
          <w:marLeft w:val="0"/>
          <w:marRight w:val="0"/>
          <w:marTop w:val="100"/>
          <w:marBottom w:val="100"/>
          <w:divBdr>
            <w:top w:val="none" w:sz="0" w:space="0" w:color="auto"/>
            <w:left w:val="none" w:sz="0" w:space="0" w:color="auto"/>
            <w:bottom w:val="none" w:sz="0" w:space="0" w:color="auto"/>
            <w:right w:val="none" w:sz="0" w:space="0" w:color="auto"/>
          </w:divBdr>
        </w:div>
      </w:divsChild>
    </w:div>
    <w:div w:id="1029993908">
      <w:bodyDiv w:val="1"/>
      <w:marLeft w:val="0"/>
      <w:marRight w:val="0"/>
      <w:marTop w:val="0"/>
      <w:marBottom w:val="0"/>
      <w:divBdr>
        <w:top w:val="none" w:sz="0" w:space="0" w:color="auto"/>
        <w:left w:val="none" w:sz="0" w:space="0" w:color="auto"/>
        <w:bottom w:val="none" w:sz="0" w:space="0" w:color="auto"/>
        <w:right w:val="none" w:sz="0" w:space="0" w:color="auto"/>
      </w:divBdr>
    </w:div>
    <w:div w:id="1120302044">
      <w:bodyDiv w:val="1"/>
      <w:marLeft w:val="0"/>
      <w:marRight w:val="0"/>
      <w:marTop w:val="0"/>
      <w:marBottom w:val="0"/>
      <w:divBdr>
        <w:top w:val="none" w:sz="0" w:space="0" w:color="auto"/>
        <w:left w:val="none" w:sz="0" w:space="0" w:color="auto"/>
        <w:bottom w:val="none" w:sz="0" w:space="0" w:color="auto"/>
        <w:right w:val="none" w:sz="0" w:space="0" w:color="auto"/>
      </w:divBdr>
    </w:div>
    <w:div w:id="1125196573">
      <w:bodyDiv w:val="1"/>
      <w:marLeft w:val="0"/>
      <w:marRight w:val="0"/>
      <w:marTop w:val="0"/>
      <w:marBottom w:val="0"/>
      <w:divBdr>
        <w:top w:val="none" w:sz="0" w:space="0" w:color="auto"/>
        <w:left w:val="none" w:sz="0" w:space="0" w:color="auto"/>
        <w:bottom w:val="none" w:sz="0" w:space="0" w:color="auto"/>
        <w:right w:val="none" w:sz="0" w:space="0" w:color="auto"/>
      </w:divBdr>
    </w:div>
    <w:div w:id="1195194092">
      <w:bodyDiv w:val="1"/>
      <w:marLeft w:val="0"/>
      <w:marRight w:val="0"/>
      <w:marTop w:val="0"/>
      <w:marBottom w:val="0"/>
      <w:divBdr>
        <w:top w:val="none" w:sz="0" w:space="0" w:color="auto"/>
        <w:left w:val="none" w:sz="0" w:space="0" w:color="auto"/>
        <w:bottom w:val="none" w:sz="0" w:space="0" w:color="auto"/>
        <w:right w:val="none" w:sz="0" w:space="0" w:color="auto"/>
      </w:divBdr>
    </w:div>
    <w:div w:id="1201284408">
      <w:bodyDiv w:val="1"/>
      <w:marLeft w:val="0"/>
      <w:marRight w:val="0"/>
      <w:marTop w:val="0"/>
      <w:marBottom w:val="0"/>
      <w:divBdr>
        <w:top w:val="none" w:sz="0" w:space="0" w:color="auto"/>
        <w:left w:val="none" w:sz="0" w:space="0" w:color="auto"/>
        <w:bottom w:val="none" w:sz="0" w:space="0" w:color="auto"/>
        <w:right w:val="none" w:sz="0" w:space="0" w:color="auto"/>
      </w:divBdr>
    </w:div>
    <w:div w:id="1229656331">
      <w:bodyDiv w:val="1"/>
      <w:marLeft w:val="0"/>
      <w:marRight w:val="0"/>
      <w:marTop w:val="0"/>
      <w:marBottom w:val="0"/>
      <w:divBdr>
        <w:top w:val="none" w:sz="0" w:space="0" w:color="auto"/>
        <w:left w:val="none" w:sz="0" w:space="0" w:color="auto"/>
        <w:bottom w:val="none" w:sz="0" w:space="0" w:color="auto"/>
        <w:right w:val="none" w:sz="0" w:space="0" w:color="auto"/>
      </w:divBdr>
    </w:div>
    <w:div w:id="1391540753">
      <w:bodyDiv w:val="1"/>
      <w:marLeft w:val="0"/>
      <w:marRight w:val="0"/>
      <w:marTop w:val="0"/>
      <w:marBottom w:val="0"/>
      <w:divBdr>
        <w:top w:val="none" w:sz="0" w:space="0" w:color="auto"/>
        <w:left w:val="none" w:sz="0" w:space="0" w:color="auto"/>
        <w:bottom w:val="none" w:sz="0" w:space="0" w:color="auto"/>
        <w:right w:val="none" w:sz="0" w:space="0" w:color="auto"/>
      </w:divBdr>
    </w:div>
    <w:div w:id="1425489491">
      <w:bodyDiv w:val="1"/>
      <w:marLeft w:val="0"/>
      <w:marRight w:val="0"/>
      <w:marTop w:val="0"/>
      <w:marBottom w:val="0"/>
      <w:divBdr>
        <w:top w:val="none" w:sz="0" w:space="0" w:color="auto"/>
        <w:left w:val="none" w:sz="0" w:space="0" w:color="auto"/>
        <w:bottom w:val="none" w:sz="0" w:space="0" w:color="auto"/>
        <w:right w:val="none" w:sz="0" w:space="0" w:color="auto"/>
      </w:divBdr>
    </w:div>
    <w:div w:id="1601067518">
      <w:bodyDiv w:val="1"/>
      <w:marLeft w:val="0"/>
      <w:marRight w:val="0"/>
      <w:marTop w:val="0"/>
      <w:marBottom w:val="0"/>
      <w:divBdr>
        <w:top w:val="none" w:sz="0" w:space="0" w:color="auto"/>
        <w:left w:val="none" w:sz="0" w:space="0" w:color="auto"/>
        <w:bottom w:val="none" w:sz="0" w:space="0" w:color="auto"/>
        <w:right w:val="none" w:sz="0" w:space="0" w:color="auto"/>
      </w:divBdr>
      <w:divsChild>
        <w:div w:id="263075956">
          <w:marLeft w:val="0"/>
          <w:marRight w:val="0"/>
          <w:marTop w:val="0"/>
          <w:marBottom w:val="0"/>
          <w:divBdr>
            <w:top w:val="none" w:sz="0" w:space="0" w:color="auto"/>
            <w:left w:val="none" w:sz="0" w:space="0" w:color="auto"/>
            <w:bottom w:val="none" w:sz="0" w:space="0" w:color="auto"/>
            <w:right w:val="none" w:sz="0" w:space="0" w:color="auto"/>
          </w:divBdr>
          <w:divsChild>
            <w:div w:id="1633250489">
              <w:marLeft w:val="0"/>
              <w:marRight w:val="0"/>
              <w:marTop w:val="0"/>
              <w:marBottom w:val="0"/>
              <w:divBdr>
                <w:top w:val="none" w:sz="0" w:space="0" w:color="auto"/>
                <w:left w:val="none" w:sz="0" w:space="0" w:color="auto"/>
                <w:bottom w:val="none" w:sz="0" w:space="0" w:color="auto"/>
                <w:right w:val="none" w:sz="0" w:space="0" w:color="auto"/>
              </w:divBdr>
              <w:divsChild>
                <w:div w:id="1919556729">
                  <w:marLeft w:val="0"/>
                  <w:marRight w:val="0"/>
                  <w:marTop w:val="0"/>
                  <w:marBottom w:val="0"/>
                  <w:divBdr>
                    <w:top w:val="none" w:sz="0" w:space="0" w:color="auto"/>
                    <w:left w:val="none" w:sz="0" w:space="0" w:color="auto"/>
                    <w:bottom w:val="single" w:sz="6" w:space="15" w:color="C6C6C6"/>
                    <w:right w:val="none" w:sz="0" w:space="0" w:color="auto"/>
                  </w:divBdr>
                  <w:divsChild>
                    <w:div w:id="755977977">
                      <w:marLeft w:val="0"/>
                      <w:marRight w:val="0"/>
                      <w:marTop w:val="0"/>
                      <w:marBottom w:val="0"/>
                      <w:divBdr>
                        <w:top w:val="none" w:sz="0" w:space="0" w:color="auto"/>
                        <w:left w:val="none" w:sz="0" w:space="0" w:color="auto"/>
                        <w:bottom w:val="none" w:sz="0" w:space="0" w:color="auto"/>
                        <w:right w:val="none" w:sz="0" w:space="0" w:color="auto"/>
                      </w:divBdr>
                    </w:div>
                    <w:div w:id="10960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0660">
      <w:bodyDiv w:val="1"/>
      <w:marLeft w:val="0"/>
      <w:marRight w:val="0"/>
      <w:marTop w:val="0"/>
      <w:marBottom w:val="0"/>
      <w:divBdr>
        <w:top w:val="none" w:sz="0" w:space="0" w:color="auto"/>
        <w:left w:val="none" w:sz="0" w:space="0" w:color="auto"/>
        <w:bottom w:val="none" w:sz="0" w:space="0" w:color="auto"/>
        <w:right w:val="none" w:sz="0" w:space="0" w:color="auto"/>
      </w:divBdr>
    </w:div>
    <w:div w:id="1739546688">
      <w:bodyDiv w:val="1"/>
      <w:marLeft w:val="0"/>
      <w:marRight w:val="0"/>
      <w:marTop w:val="0"/>
      <w:marBottom w:val="0"/>
      <w:divBdr>
        <w:top w:val="none" w:sz="0" w:space="0" w:color="auto"/>
        <w:left w:val="none" w:sz="0" w:space="0" w:color="auto"/>
        <w:bottom w:val="none" w:sz="0" w:space="0" w:color="auto"/>
        <w:right w:val="none" w:sz="0" w:space="0" w:color="auto"/>
      </w:divBdr>
    </w:div>
    <w:div w:id="1969504266">
      <w:bodyDiv w:val="1"/>
      <w:marLeft w:val="0"/>
      <w:marRight w:val="0"/>
      <w:marTop w:val="0"/>
      <w:marBottom w:val="0"/>
      <w:divBdr>
        <w:top w:val="none" w:sz="0" w:space="0" w:color="auto"/>
        <w:left w:val="none" w:sz="0" w:space="0" w:color="auto"/>
        <w:bottom w:val="none" w:sz="0" w:space="0" w:color="auto"/>
        <w:right w:val="none" w:sz="0" w:space="0" w:color="auto"/>
      </w:divBdr>
    </w:div>
    <w:div w:id="2129808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55BB9-C2E5-4B96-ADA7-A82339D78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18</Pages>
  <Words>1709</Words>
  <Characters>9745</Characters>
  <Application>Microsoft Office Word</Application>
  <DocSecurity>0</DocSecurity>
  <Lines>81</Lines>
  <Paragraphs>22</Paragraphs>
  <ScaleCrop>false</ScaleCrop>
  <Company/>
  <LinksUpToDate>false</LinksUpToDate>
  <CharactersWithSpaces>11432</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2014-09-04T06:51:00Z</dcterms:created>
  <dc:creator>l</dc:creator>
  <lastModifiedBy>zhoulili</lastModifiedBy>
  <dcterms:modified xsi:type="dcterms:W3CDTF">2015-04-14T08:13:00Z</dcterms:modified>
  <revision>1319</revision>
</coreProperties>
</file>